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06" w:rsidRDefault="00B66D05" w:rsidP="00734C06">
      <w:r>
        <w:t>Nocera inferiore, lì 21</w:t>
      </w:r>
      <w:r w:rsidR="006A3203">
        <w:t>/</w:t>
      </w:r>
      <w:r>
        <w:t>09</w:t>
      </w:r>
      <w:r w:rsidR="006D6CAA">
        <w:t>/2017</w:t>
      </w:r>
    </w:p>
    <w:p w:rsidR="006D6CAA" w:rsidRPr="00734C06" w:rsidRDefault="00B66D05" w:rsidP="00734C06">
      <w:r>
        <w:t>Prot. n. 1526</w:t>
      </w:r>
      <w:r w:rsidR="006D6CAA">
        <w:t>/AT/2017</w:t>
      </w:r>
    </w:p>
    <w:p w:rsidR="009F122E" w:rsidRDefault="009F122E" w:rsidP="00440DEC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All’Amministratore Unico </w:t>
      </w:r>
    </w:p>
    <w:p w:rsidR="00440DEC" w:rsidRDefault="009F122E" w:rsidP="00440DEC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  <w:proofErr w:type="gramStart"/>
      <w:r>
        <w:rPr>
          <w:rFonts w:ascii="Tahoma" w:hAnsi="Tahoma" w:cs="Tahoma"/>
          <w:b/>
          <w:i/>
        </w:rPr>
        <w:t>della</w:t>
      </w:r>
      <w:proofErr w:type="gramEnd"/>
      <w:r>
        <w:rPr>
          <w:rFonts w:ascii="Tahoma" w:hAnsi="Tahoma" w:cs="Tahoma"/>
          <w:b/>
          <w:i/>
        </w:rPr>
        <w:t xml:space="preserve"> Nocera Multiservizi </w:t>
      </w:r>
      <w:proofErr w:type="spellStart"/>
      <w:r>
        <w:rPr>
          <w:rFonts w:ascii="Tahoma" w:hAnsi="Tahoma" w:cs="Tahoma"/>
          <w:b/>
          <w:i/>
        </w:rPr>
        <w:t>srl</w:t>
      </w:r>
      <w:proofErr w:type="spellEnd"/>
      <w:r>
        <w:rPr>
          <w:rFonts w:ascii="Tahoma" w:hAnsi="Tahoma" w:cs="Tahoma"/>
          <w:b/>
          <w:i/>
        </w:rPr>
        <w:t xml:space="preserve">-unipersonale </w:t>
      </w:r>
    </w:p>
    <w:p w:rsidR="009F122E" w:rsidRDefault="009F122E" w:rsidP="00440DEC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Dott. Fernando ARGENTINO</w:t>
      </w:r>
    </w:p>
    <w:p w:rsidR="00440DEC" w:rsidRDefault="00440DEC" w:rsidP="00440DEC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</w:p>
    <w:p w:rsidR="00440DEC" w:rsidRDefault="009F122E" w:rsidP="00A722CB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p.c. all’ </w:t>
      </w:r>
      <w:r w:rsidR="00440DEC">
        <w:rPr>
          <w:rFonts w:ascii="Tahoma" w:hAnsi="Tahoma" w:cs="Tahoma"/>
          <w:b/>
          <w:i/>
        </w:rPr>
        <w:t>Assessore al Bilancio e alle Partecipate</w:t>
      </w:r>
    </w:p>
    <w:p w:rsidR="00440DEC" w:rsidRDefault="00440DEC" w:rsidP="00440DEC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Dott. Mario </w:t>
      </w:r>
      <w:r w:rsidR="009F122E">
        <w:rPr>
          <w:rFonts w:ascii="Tahoma" w:hAnsi="Tahoma" w:cs="Tahoma"/>
          <w:b/>
          <w:i/>
        </w:rPr>
        <w:t xml:space="preserve">CAMPITELLI </w:t>
      </w:r>
    </w:p>
    <w:p w:rsidR="0013486B" w:rsidRDefault="0013486B" w:rsidP="00440DEC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</w:p>
    <w:p w:rsidR="0013486B" w:rsidRDefault="0013486B" w:rsidP="0013486B">
      <w:pPr>
        <w:widowControl w:val="0"/>
        <w:ind w:left="3686" w:hanging="709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E p.c. al Responsabile della Centrale Unica di Committenza (CUC)</w:t>
      </w:r>
    </w:p>
    <w:p w:rsidR="0013486B" w:rsidRDefault="0013486B" w:rsidP="0013486B">
      <w:pPr>
        <w:widowControl w:val="0"/>
        <w:ind w:left="3686" w:hanging="709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Ing. Antonio DI LAURO</w:t>
      </w:r>
    </w:p>
    <w:p w:rsidR="009F122E" w:rsidRDefault="009F122E" w:rsidP="00440DEC">
      <w:pPr>
        <w:widowControl w:val="0"/>
        <w:ind w:left="4320" w:hanging="776"/>
        <w:jc w:val="right"/>
        <w:rPr>
          <w:rFonts w:ascii="Tahoma" w:hAnsi="Tahoma" w:cs="Tahoma"/>
          <w:b/>
          <w:i/>
        </w:rPr>
      </w:pPr>
    </w:p>
    <w:p w:rsidR="00C44C20" w:rsidRPr="00734C06" w:rsidRDefault="00C44C20" w:rsidP="00734C0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34C06" w:rsidRPr="00C44C20" w:rsidRDefault="00734C06" w:rsidP="00734C06">
      <w:pPr>
        <w:widowControl w:val="0"/>
        <w:ind w:left="1276" w:hanging="1276"/>
        <w:jc w:val="both"/>
        <w:rPr>
          <w:sz w:val="28"/>
          <w:szCs w:val="28"/>
        </w:rPr>
      </w:pPr>
      <w:r w:rsidRPr="00C44C20">
        <w:rPr>
          <w:sz w:val="28"/>
          <w:szCs w:val="28"/>
        </w:rPr>
        <w:t xml:space="preserve">Oggetto: </w:t>
      </w:r>
      <w:r w:rsidR="00CC6638">
        <w:rPr>
          <w:b/>
          <w:i/>
          <w:sz w:val="28"/>
          <w:szCs w:val="28"/>
          <w:u w:val="single"/>
        </w:rPr>
        <w:t xml:space="preserve">Relazione ai sensi dell’Art.23 del </w:t>
      </w:r>
      <w:proofErr w:type="spellStart"/>
      <w:r w:rsidR="00CC6638">
        <w:rPr>
          <w:b/>
          <w:i/>
          <w:sz w:val="28"/>
          <w:szCs w:val="28"/>
          <w:u w:val="single"/>
        </w:rPr>
        <w:t>D.Lgs.</w:t>
      </w:r>
      <w:proofErr w:type="spellEnd"/>
      <w:r w:rsidR="00CC6638">
        <w:rPr>
          <w:b/>
          <w:i/>
          <w:sz w:val="28"/>
          <w:szCs w:val="28"/>
          <w:u w:val="single"/>
        </w:rPr>
        <w:t xml:space="preserve"> 50/2016 (“Livelli di progettazione per gli appalti, per le concessioni di lavori nonché per i servizi”) – Rinnovamento parco automezzi per servizio di igiene urbana</w:t>
      </w:r>
    </w:p>
    <w:p w:rsidR="00734C06" w:rsidRPr="00734C06" w:rsidRDefault="00734C06" w:rsidP="00734C06">
      <w:pPr>
        <w:widowControl w:val="0"/>
        <w:spacing w:line="360" w:lineRule="auto"/>
        <w:ind w:firstLine="284"/>
        <w:jc w:val="both"/>
        <w:rPr>
          <w:rFonts w:ascii="Verdana" w:hAnsi="Verdana"/>
          <w:sz w:val="24"/>
        </w:rPr>
      </w:pPr>
    </w:p>
    <w:p w:rsidR="00CC6638" w:rsidRPr="005D0644" w:rsidRDefault="00CC6638" w:rsidP="00A722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5D0644">
        <w:rPr>
          <w:sz w:val="22"/>
          <w:szCs w:val="22"/>
        </w:rPr>
        <w:t xml:space="preserve">Lo scrivente Ing. Antonio </w:t>
      </w:r>
      <w:proofErr w:type="spellStart"/>
      <w:r w:rsidRPr="005D0644">
        <w:rPr>
          <w:sz w:val="22"/>
          <w:szCs w:val="22"/>
        </w:rPr>
        <w:t>Avagliano</w:t>
      </w:r>
      <w:proofErr w:type="spellEnd"/>
      <w:r w:rsidRPr="005D0644">
        <w:rPr>
          <w:sz w:val="22"/>
          <w:szCs w:val="22"/>
        </w:rPr>
        <w:t>, Responsabile di Area Tecnica della società Nocera</w:t>
      </w:r>
      <w:r w:rsidR="00D548E9" w:rsidRPr="005D0644">
        <w:rPr>
          <w:sz w:val="22"/>
          <w:szCs w:val="22"/>
        </w:rPr>
        <w:t xml:space="preserve"> Multiservizi </w:t>
      </w:r>
      <w:proofErr w:type="spellStart"/>
      <w:r w:rsidR="00D548E9" w:rsidRPr="005D0644">
        <w:rPr>
          <w:sz w:val="22"/>
          <w:szCs w:val="22"/>
        </w:rPr>
        <w:t>srl</w:t>
      </w:r>
      <w:proofErr w:type="spellEnd"/>
      <w:r w:rsidR="00D548E9" w:rsidRPr="005D0644">
        <w:rPr>
          <w:sz w:val="22"/>
          <w:szCs w:val="22"/>
        </w:rPr>
        <w:t xml:space="preserve">-unipersonale, in conformità a quanto riportato all’interno dei commi 14 e 15 dell’art. 23 del </w:t>
      </w:r>
      <w:proofErr w:type="spellStart"/>
      <w:r w:rsidR="00D548E9" w:rsidRPr="005D0644">
        <w:rPr>
          <w:sz w:val="22"/>
          <w:szCs w:val="22"/>
        </w:rPr>
        <w:t>D.Lgs.</w:t>
      </w:r>
      <w:proofErr w:type="spellEnd"/>
      <w:r w:rsidR="00D548E9" w:rsidRPr="005D0644">
        <w:rPr>
          <w:sz w:val="22"/>
          <w:szCs w:val="22"/>
        </w:rPr>
        <w:t xml:space="preserve"> 50/2016, </w:t>
      </w:r>
      <w:r w:rsidR="00E11D62" w:rsidRPr="005D0644">
        <w:rPr>
          <w:sz w:val="22"/>
          <w:szCs w:val="22"/>
        </w:rPr>
        <w:t xml:space="preserve">presenta apposita </w:t>
      </w:r>
      <w:r w:rsidR="00D548E9" w:rsidRPr="005D0644">
        <w:rPr>
          <w:sz w:val="22"/>
          <w:szCs w:val="22"/>
        </w:rPr>
        <w:t>relazion</w:t>
      </w:r>
      <w:r w:rsidR="00E11D62" w:rsidRPr="005D0644">
        <w:rPr>
          <w:sz w:val="22"/>
          <w:szCs w:val="22"/>
        </w:rPr>
        <w:t xml:space="preserve">e tecnico-illustrativa secondo </w:t>
      </w:r>
      <w:r w:rsidR="00D548E9" w:rsidRPr="005D0644">
        <w:rPr>
          <w:sz w:val="22"/>
          <w:szCs w:val="22"/>
        </w:rPr>
        <w:t>quanto segue:</w:t>
      </w:r>
    </w:p>
    <w:p w:rsidR="00E8288A" w:rsidRPr="005D0644" w:rsidRDefault="00E8288A" w:rsidP="00A722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</w:p>
    <w:p w:rsidR="00E11D62" w:rsidRPr="005D0644" w:rsidRDefault="00E11D62" w:rsidP="0057196C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644">
        <w:rPr>
          <w:rFonts w:ascii="Times New Roman" w:hAnsi="Times New Roman" w:cs="Times New Roman"/>
          <w:b/>
        </w:rPr>
        <w:t>PREMESSA</w:t>
      </w:r>
    </w:p>
    <w:p w:rsidR="00E11D62" w:rsidRPr="005D0644" w:rsidRDefault="00E11D62" w:rsidP="004754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5D0644">
        <w:rPr>
          <w:sz w:val="22"/>
          <w:szCs w:val="22"/>
        </w:rPr>
        <w:t xml:space="preserve">La società Nocera Multiservizi </w:t>
      </w:r>
      <w:proofErr w:type="spellStart"/>
      <w:r w:rsidRPr="005D0644">
        <w:rPr>
          <w:sz w:val="22"/>
          <w:szCs w:val="22"/>
        </w:rPr>
        <w:t>srl</w:t>
      </w:r>
      <w:proofErr w:type="spellEnd"/>
      <w:r w:rsidRPr="005D0644">
        <w:rPr>
          <w:sz w:val="22"/>
          <w:szCs w:val="22"/>
        </w:rPr>
        <w:t xml:space="preserve">-unipersonale, società in </w:t>
      </w:r>
      <w:proofErr w:type="spellStart"/>
      <w:r w:rsidRPr="005D0644">
        <w:rPr>
          <w:sz w:val="22"/>
          <w:szCs w:val="22"/>
        </w:rPr>
        <w:t>house</w:t>
      </w:r>
      <w:proofErr w:type="spellEnd"/>
      <w:r w:rsidRPr="005D0644">
        <w:rPr>
          <w:sz w:val="22"/>
          <w:szCs w:val="22"/>
        </w:rPr>
        <w:t xml:space="preserve"> </w:t>
      </w:r>
      <w:proofErr w:type="spellStart"/>
      <w:r w:rsidRPr="005D0644">
        <w:rPr>
          <w:sz w:val="22"/>
          <w:szCs w:val="22"/>
        </w:rPr>
        <w:t>providing</w:t>
      </w:r>
      <w:proofErr w:type="spellEnd"/>
      <w:r w:rsidRPr="005D0644">
        <w:rPr>
          <w:sz w:val="22"/>
          <w:szCs w:val="22"/>
        </w:rPr>
        <w:t xml:space="preserve"> del Comune di Nocera Inferiore, a seguito della sottoscrizione del contratto di servizio in data 21/03/2016 </w:t>
      </w:r>
      <w:proofErr w:type="spellStart"/>
      <w:r w:rsidRPr="005D0644">
        <w:rPr>
          <w:sz w:val="22"/>
          <w:szCs w:val="22"/>
        </w:rPr>
        <w:t>prot</w:t>
      </w:r>
      <w:proofErr w:type="spellEnd"/>
      <w:r w:rsidRPr="005D0644">
        <w:rPr>
          <w:sz w:val="22"/>
          <w:szCs w:val="22"/>
        </w:rPr>
        <w:t xml:space="preserve">. n. 13750, ha ottenuto da parte del Socio unico l’affidamento del Servizio di igiene Urbana – Raccolta e trasporto rifiuti sul territorio del Comune di Nocera Inferiore (SA) </w:t>
      </w:r>
      <w:r w:rsidR="004754CB" w:rsidRPr="005D0644">
        <w:rPr>
          <w:sz w:val="22"/>
          <w:szCs w:val="22"/>
        </w:rPr>
        <w:t>per la durata di 5 anni dalla data di sottoscrizione.</w:t>
      </w:r>
    </w:p>
    <w:p w:rsidR="004754CB" w:rsidRPr="005D0644" w:rsidRDefault="004754CB" w:rsidP="004754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5D0644">
        <w:rPr>
          <w:sz w:val="22"/>
          <w:szCs w:val="22"/>
        </w:rPr>
        <w:t xml:space="preserve">La società Nocera Multiservizi attualmente ha in uso una serie di automezzi </w:t>
      </w:r>
      <w:r w:rsidR="000B0A3E" w:rsidRPr="005D0644">
        <w:rPr>
          <w:sz w:val="22"/>
          <w:szCs w:val="22"/>
        </w:rPr>
        <w:t xml:space="preserve">di dimensioni medio </w:t>
      </w:r>
      <w:r w:rsidR="007438C2">
        <w:rPr>
          <w:sz w:val="22"/>
          <w:szCs w:val="22"/>
        </w:rPr>
        <w:t>piccoli</w:t>
      </w:r>
      <w:r w:rsidR="000B0A3E" w:rsidRPr="005D0644">
        <w:rPr>
          <w:sz w:val="22"/>
          <w:szCs w:val="22"/>
        </w:rPr>
        <w:t xml:space="preserve"> </w:t>
      </w:r>
      <w:r w:rsidRPr="005D0644">
        <w:rPr>
          <w:sz w:val="22"/>
          <w:szCs w:val="22"/>
        </w:rPr>
        <w:t>che risultano non più funzional</w:t>
      </w:r>
      <w:r w:rsidR="00CB5D45" w:rsidRPr="005D0644">
        <w:rPr>
          <w:sz w:val="22"/>
          <w:szCs w:val="22"/>
        </w:rPr>
        <w:t>i da un punto di vista tecnico, sono</w:t>
      </w:r>
      <w:r w:rsidRPr="005D0644">
        <w:rPr>
          <w:sz w:val="22"/>
          <w:szCs w:val="22"/>
        </w:rPr>
        <w:t xml:space="preserve"> ormai logori e soggetti a frequenti lavori di manutenzione e di ripristino con conseguenti elevati costi di gestione</w:t>
      </w:r>
      <w:r w:rsidR="00CB5D45" w:rsidRPr="005D0644">
        <w:rPr>
          <w:sz w:val="22"/>
          <w:szCs w:val="22"/>
        </w:rPr>
        <w:t xml:space="preserve"> e relativi tempi di attesa per le riparazioni con i relativi disservizi</w:t>
      </w:r>
      <w:r w:rsidRPr="005D0644">
        <w:rPr>
          <w:sz w:val="22"/>
          <w:szCs w:val="22"/>
        </w:rPr>
        <w:t>.</w:t>
      </w:r>
    </w:p>
    <w:p w:rsidR="004754CB" w:rsidRPr="005D0644" w:rsidRDefault="004754CB" w:rsidP="004754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5D0644">
        <w:rPr>
          <w:sz w:val="22"/>
          <w:szCs w:val="22"/>
        </w:rPr>
        <w:t xml:space="preserve">A parere dello scrivente appare pertanto non più differibile l’adozione di tutte le procedure atte ad operare un </w:t>
      </w:r>
      <w:r w:rsidR="0057196C">
        <w:rPr>
          <w:sz w:val="22"/>
          <w:szCs w:val="22"/>
        </w:rPr>
        <w:t xml:space="preserve">integrale </w:t>
      </w:r>
      <w:r w:rsidRPr="005D0644">
        <w:rPr>
          <w:sz w:val="22"/>
          <w:szCs w:val="22"/>
        </w:rPr>
        <w:t>rinnova</w:t>
      </w:r>
      <w:r w:rsidR="00CB5D45" w:rsidRPr="005D0644">
        <w:rPr>
          <w:sz w:val="22"/>
          <w:szCs w:val="22"/>
        </w:rPr>
        <w:t>mento del parco automezzi al fine di garantire livelli di servizio ottimali secondo il Capitolato prestazionale di cui al contratto di servizio sottoscritto, nonché costi di gestione sicuramente inferiori a quelli attuali.</w:t>
      </w:r>
    </w:p>
    <w:p w:rsidR="004754CB" w:rsidRPr="005D0644" w:rsidRDefault="004754CB" w:rsidP="004754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5D0644">
        <w:rPr>
          <w:sz w:val="22"/>
          <w:szCs w:val="22"/>
        </w:rPr>
        <w:t xml:space="preserve">Nel seguito della presente relazione tecnico-illustrativa saranno fornite le caratteristiche dei mezzi da </w:t>
      </w:r>
      <w:r w:rsidR="00CB5D45" w:rsidRPr="005D0644">
        <w:rPr>
          <w:sz w:val="22"/>
          <w:szCs w:val="22"/>
        </w:rPr>
        <w:t>sostituire e/o integrare, nonché un quadro economico di riferimento, recante i costi d’investimento.</w:t>
      </w:r>
    </w:p>
    <w:p w:rsidR="00E8288A" w:rsidRDefault="00E8288A" w:rsidP="00E11D62">
      <w:pPr>
        <w:widowControl w:val="0"/>
        <w:spacing w:line="360" w:lineRule="auto"/>
        <w:ind w:left="284"/>
        <w:jc w:val="both"/>
        <w:rPr>
          <w:sz w:val="22"/>
          <w:szCs w:val="22"/>
        </w:rPr>
      </w:pPr>
    </w:p>
    <w:p w:rsidR="000A1929" w:rsidRPr="005D0644" w:rsidRDefault="000A1929" w:rsidP="00E11D62">
      <w:pPr>
        <w:widowControl w:val="0"/>
        <w:spacing w:line="360" w:lineRule="auto"/>
        <w:ind w:left="284"/>
        <w:jc w:val="both"/>
        <w:rPr>
          <w:sz w:val="22"/>
          <w:szCs w:val="22"/>
        </w:rPr>
      </w:pPr>
    </w:p>
    <w:p w:rsidR="00D548E9" w:rsidRPr="005D0644" w:rsidRDefault="00E8288A" w:rsidP="0057196C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644">
        <w:rPr>
          <w:rFonts w:ascii="Times New Roman" w:hAnsi="Times New Roman" w:cs="Times New Roman"/>
          <w:b/>
        </w:rPr>
        <w:lastRenderedPageBreak/>
        <w:t>FABBISOGNO COMPL</w:t>
      </w:r>
      <w:r w:rsidR="0057196C">
        <w:rPr>
          <w:rFonts w:ascii="Times New Roman" w:hAnsi="Times New Roman" w:cs="Times New Roman"/>
          <w:b/>
        </w:rPr>
        <w:t>ESSIVO DI AUTOMEZZI MEDIO PICCOLI</w:t>
      </w:r>
    </w:p>
    <w:p w:rsidR="00A722CB" w:rsidRPr="005D0644" w:rsidRDefault="0002212F" w:rsidP="00A722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5D0644">
        <w:rPr>
          <w:sz w:val="22"/>
          <w:szCs w:val="22"/>
        </w:rPr>
        <w:t>Gli automezzi oggetto della presente relazione tecnica da acquisire in sostituzione di quelli attualmente in uso sono i seguenti come riportati nella successiva Tabella:</w:t>
      </w:r>
    </w:p>
    <w:p w:rsidR="00E8288A" w:rsidRPr="005D0644" w:rsidRDefault="00E8288A" w:rsidP="00A722CB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</w:p>
    <w:p w:rsidR="0068474E" w:rsidRDefault="00A722CB" w:rsidP="0057196C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644">
        <w:rPr>
          <w:rFonts w:ascii="Times New Roman" w:hAnsi="Times New Roman" w:cs="Times New Roman"/>
          <w:b/>
        </w:rPr>
        <w:t xml:space="preserve">Tabella </w:t>
      </w:r>
      <w:r w:rsidR="0031143B" w:rsidRPr="005D0644">
        <w:rPr>
          <w:rFonts w:ascii="Times New Roman" w:hAnsi="Times New Roman" w:cs="Times New Roman"/>
          <w:b/>
        </w:rPr>
        <w:t xml:space="preserve">fabbisogno </w:t>
      </w:r>
      <w:r w:rsidRPr="005D0644">
        <w:rPr>
          <w:rFonts w:ascii="Times New Roman" w:hAnsi="Times New Roman" w:cs="Times New Roman"/>
          <w:b/>
        </w:rPr>
        <w:t xml:space="preserve">automezzi </w:t>
      </w:r>
      <w:r w:rsidR="007438C2">
        <w:rPr>
          <w:rFonts w:ascii="Times New Roman" w:hAnsi="Times New Roman" w:cs="Times New Roman"/>
          <w:b/>
        </w:rPr>
        <w:t>medio-piccoli</w:t>
      </w:r>
      <w:r w:rsidR="0031143B" w:rsidRPr="005D0644">
        <w:rPr>
          <w:rFonts w:ascii="Times New Roman" w:hAnsi="Times New Roman" w:cs="Times New Roman"/>
          <w:b/>
        </w:rPr>
        <w:t xml:space="preserve"> </w:t>
      </w:r>
    </w:p>
    <w:p w:rsidR="007438C2" w:rsidRPr="007438C2" w:rsidRDefault="00425C7D" w:rsidP="007438C2">
      <w:pPr>
        <w:widowControl w:val="0"/>
        <w:spacing w:line="360" w:lineRule="auto"/>
        <w:jc w:val="center"/>
        <w:rPr>
          <w:b/>
        </w:rPr>
      </w:pPr>
      <w:r w:rsidRPr="00425C7D">
        <w:rPr>
          <w:noProof/>
        </w:rPr>
        <w:drawing>
          <wp:inline distT="0" distB="0" distL="0" distR="0">
            <wp:extent cx="4048125" cy="4962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74" w:rsidRPr="005D0644" w:rsidRDefault="001F6774" w:rsidP="00E8288A">
      <w:pPr>
        <w:pStyle w:val="Paragrafoelenco"/>
        <w:widowControl w:val="0"/>
        <w:spacing w:line="360" w:lineRule="auto"/>
        <w:ind w:left="644"/>
        <w:rPr>
          <w:rFonts w:ascii="Times New Roman" w:hAnsi="Times New Roman" w:cs="Times New Roman"/>
        </w:rPr>
      </w:pPr>
    </w:p>
    <w:p w:rsidR="0002212F" w:rsidRPr="005D0644" w:rsidRDefault="0002212F" w:rsidP="0068474E">
      <w:pPr>
        <w:pStyle w:val="Paragrafoelenco"/>
        <w:widowControl w:val="0"/>
        <w:spacing w:line="360" w:lineRule="auto"/>
        <w:ind w:left="644"/>
        <w:jc w:val="center"/>
        <w:rPr>
          <w:rFonts w:ascii="Times New Roman" w:hAnsi="Times New Roman" w:cs="Times New Roman"/>
        </w:rPr>
      </w:pPr>
    </w:p>
    <w:p w:rsidR="00617BCC" w:rsidRPr="005D0644" w:rsidRDefault="0002212F" w:rsidP="00617BCC">
      <w:pPr>
        <w:pStyle w:val="Paragrafoelenco"/>
        <w:widowControl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5D0644">
        <w:rPr>
          <w:rFonts w:ascii="Times New Roman" w:hAnsi="Times New Roman" w:cs="Times New Roman"/>
        </w:rPr>
        <w:t>Nei paragrafi successivi saranno fornite le caratteristiche tecniche e</w:t>
      </w:r>
      <w:r w:rsidR="00617BCC" w:rsidRPr="005D0644">
        <w:rPr>
          <w:rFonts w:ascii="Times New Roman" w:hAnsi="Times New Roman" w:cs="Times New Roman"/>
        </w:rPr>
        <w:t xml:space="preserve"> le</w:t>
      </w:r>
      <w:r w:rsidRPr="005D0644">
        <w:rPr>
          <w:rFonts w:ascii="Times New Roman" w:hAnsi="Times New Roman" w:cs="Times New Roman"/>
        </w:rPr>
        <w:t xml:space="preserve"> specifiche minime per singola tipologia di automezzo e che saranno oggetto di valutazione </w:t>
      </w:r>
      <w:r w:rsidR="00617BCC" w:rsidRPr="005D0644">
        <w:rPr>
          <w:rFonts w:ascii="Times New Roman" w:hAnsi="Times New Roman" w:cs="Times New Roman"/>
        </w:rPr>
        <w:t xml:space="preserve">tecnica </w:t>
      </w:r>
      <w:r w:rsidRPr="005D0644">
        <w:rPr>
          <w:rFonts w:ascii="Times New Roman" w:hAnsi="Times New Roman" w:cs="Times New Roman"/>
        </w:rPr>
        <w:t>in sede di gara.</w:t>
      </w:r>
    </w:p>
    <w:p w:rsidR="00E8288A" w:rsidRDefault="00E8288A" w:rsidP="0002212F">
      <w:pPr>
        <w:pStyle w:val="Paragrafoelenco"/>
        <w:widowControl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</w:p>
    <w:p w:rsidR="0057196C" w:rsidRDefault="0057196C" w:rsidP="0002212F">
      <w:pPr>
        <w:pStyle w:val="Paragrafoelenco"/>
        <w:widowControl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</w:p>
    <w:p w:rsidR="0002212F" w:rsidRDefault="00E8288A" w:rsidP="0057196C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644">
        <w:rPr>
          <w:rFonts w:ascii="Times New Roman" w:hAnsi="Times New Roman" w:cs="Times New Roman"/>
          <w:b/>
        </w:rPr>
        <w:lastRenderedPageBreak/>
        <w:t>INDICAZIONI E DISPOSIZIONI PER LA STESURA DEI DOCUMENTI INERENTI LA SICUREZZA</w:t>
      </w:r>
    </w:p>
    <w:p w:rsidR="0057196C" w:rsidRPr="005D0644" w:rsidRDefault="0057196C" w:rsidP="0057196C">
      <w:pPr>
        <w:pStyle w:val="Paragrafoelenco"/>
        <w:widowControl w:val="0"/>
        <w:spacing w:line="360" w:lineRule="auto"/>
        <w:ind w:left="1004"/>
        <w:jc w:val="both"/>
        <w:rPr>
          <w:rFonts w:ascii="Times New Roman" w:hAnsi="Times New Roman" w:cs="Times New Roman"/>
          <w:b/>
        </w:rPr>
      </w:pPr>
    </w:p>
    <w:p w:rsidR="00617BCC" w:rsidRPr="005D0644" w:rsidRDefault="00617BCC" w:rsidP="00617BCC">
      <w:pPr>
        <w:pStyle w:val="Paragrafoelenco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5D0644">
        <w:rPr>
          <w:rFonts w:ascii="Times New Roman" w:hAnsi="Times New Roman" w:cs="Times New Roman"/>
        </w:rPr>
        <w:t>In riferimento ai documenti inerenti la sicurezza, lo scrivente ritiene che non vi siano particolari condizioni di interferenza con le attività societarie, tali da causare particolari situazioni di rischio.</w:t>
      </w:r>
    </w:p>
    <w:p w:rsidR="00E8288A" w:rsidRPr="005D0644" w:rsidRDefault="00617BCC" w:rsidP="005D0644">
      <w:pPr>
        <w:pStyle w:val="Paragrafoelenco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5D0644">
        <w:rPr>
          <w:rFonts w:ascii="Times New Roman" w:hAnsi="Times New Roman" w:cs="Times New Roman"/>
        </w:rPr>
        <w:t>In fase di er</w:t>
      </w:r>
      <w:r w:rsidR="00112866" w:rsidRPr="005D0644">
        <w:rPr>
          <w:rFonts w:ascii="Times New Roman" w:hAnsi="Times New Roman" w:cs="Times New Roman"/>
        </w:rPr>
        <w:t>ogazione del servizio richiesto, al fine di ridurre al minimo i rischi di interferenza con le attività di cantiere, la società aggiudicatrice dovrà comunicare ai referenti di Nocera Multiservizi gli orari di intervento, i mezzi utilizzati e il personale impiegato che sarà autorizzato ad accedere al cantiere, previa verifica da parte degli operatori di Nocera Multiservizi della conformità delle dichiarazioni rese, autorizzando l’accesso all’area di cantiere</w:t>
      </w:r>
      <w:r w:rsidR="007438C2">
        <w:rPr>
          <w:rFonts w:ascii="Times New Roman" w:hAnsi="Times New Roman" w:cs="Times New Roman"/>
        </w:rPr>
        <w:t>, durante le attività e le riparazioni in garanzia</w:t>
      </w:r>
      <w:r w:rsidR="00112866" w:rsidRPr="005D0644">
        <w:rPr>
          <w:rFonts w:ascii="Times New Roman" w:hAnsi="Times New Roman" w:cs="Times New Roman"/>
        </w:rPr>
        <w:t>.</w:t>
      </w:r>
    </w:p>
    <w:p w:rsidR="005D0644" w:rsidRPr="005D0644" w:rsidRDefault="005D0644" w:rsidP="005D0644">
      <w:pPr>
        <w:pStyle w:val="Paragrafoelenco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</w:p>
    <w:p w:rsidR="00E8288A" w:rsidRPr="005D0644" w:rsidRDefault="00E8288A" w:rsidP="00617BCC">
      <w:pPr>
        <w:pStyle w:val="Paragrafoelenco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</w:p>
    <w:p w:rsidR="0057196C" w:rsidRPr="0057196C" w:rsidRDefault="00E8288A" w:rsidP="0057196C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644">
        <w:rPr>
          <w:rFonts w:ascii="Times New Roman" w:hAnsi="Times New Roman" w:cs="Times New Roman"/>
          <w:b/>
        </w:rPr>
        <w:t>PROSPETTO ECONOMICO CON INDICAZIONE DEI COSTI PER LA SICUREZZA</w:t>
      </w:r>
    </w:p>
    <w:p w:rsidR="0057196C" w:rsidRDefault="0057196C" w:rsidP="00617BCC">
      <w:pPr>
        <w:pStyle w:val="Paragrafoelenco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</w:p>
    <w:p w:rsidR="00112866" w:rsidRPr="005D0644" w:rsidRDefault="00591EB7" w:rsidP="00617BCC">
      <w:pPr>
        <w:pStyle w:val="Paragrafoelenco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5D0644">
        <w:rPr>
          <w:rFonts w:ascii="Times New Roman" w:hAnsi="Times New Roman" w:cs="Times New Roman"/>
        </w:rPr>
        <w:t>In riferimento al prospetto economico e ai relativi costi della sicurezza, lo scrivente ritiene ragionevolmente che questi ultimi possano essere considerati nulli, in quanto non vi sono particolari situazioni di rischio come riportato nel precedente punto 3</w:t>
      </w:r>
      <w:r w:rsidR="007438C2">
        <w:rPr>
          <w:rFonts w:ascii="Times New Roman" w:hAnsi="Times New Roman" w:cs="Times New Roman"/>
        </w:rPr>
        <w:t>, trattandosi di fornitura di mezzi per acquisto diretto</w:t>
      </w:r>
      <w:r w:rsidRPr="005D0644">
        <w:rPr>
          <w:rFonts w:ascii="Times New Roman" w:hAnsi="Times New Roman" w:cs="Times New Roman"/>
        </w:rPr>
        <w:t>.</w:t>
      </w:r>
    </w:p>
    <w:p w:rsidR="000A1929" w:rsidRDefault="00591EB7" w:rsidP="007438C2">
      <w:pPr>
        <w:pStyle w:val="Paragrafoelenco"/>
        <w:widowControl w:val="0"/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5D0644">
        <w:rPr>
          <w:rFonts w:ascii="Times New Roman" w:hAnsi="Times New Roman" w:cs="Times New Roman"/>
        </w:rPr>
        <w:t>Relativamente al prospetto econom</w:t>
      </w:r>
      <w:r w:rsidR="000A1929">
        <w:rPr>
          <w:rFonts w:ascii="Times New Roman" w:hAnsi="Times New Roman" w:cs="Times New Roman"/>
        </w:rPr>
        <w:t>ico, si fornisce una possibile</w:t>
      </w:r>
      <w:r w:rsidRPr="005D0644">
        <w:rPr>
          <w:rFonts w:ascii="Times New Roman" w:hAnsi="Times New Roman" w:cs="Times New Roman"/>
        </w:rPr>
        <w:t xml:space="preserve"> di scelta d</w:t>
      </w:r>
      <w:r w:rsidR="000A1929">
        <w:rPr>
          <w:rFonts w:ascii="Times New Roman" w:hAnsi="Times New Roman" w:cs="Times New Roman"/>
        </w:rPr>
        <w:t>’investimento, che dovrà</w:t>
      </w:r>
      <w:r w:rsidRPr="005D0644">
        <w:rPr>
          <w:rFonts w:ascii="Times New Roman" w:hAnsi="Times New Roman" w:cs="Times New Roman"/>
        </w:rPr>
        <w:t xml:space="preserve"> comunque essere oggetto di valutazione da parte degli organi amministrativi e di controllo della società, così da consentire una scelta d’investimento che possa essere la più ragionevole e condivisa possibile</w:t>
      </w:r>
      <w:r w:rsidR="000A1929">
        <w:rPr>
          <w:rFonts w:ascii="Times New Roman" w:hAnsi="Times New Roman" w:cs="Times New Roman"/>
        </w:rPr>
        <w:t>.</w:t>
      </w:r>
    </w:p>
    <w:p w:rsidR="00591EB7" w:rsidRPr="005D0644" w:rsidRDefault="000A1929" w:rsidP="007438C2">
      <w:pPr>
        <w:pStyle w:val="Paragrafoelenco"/>
        <w:widowControl w:val="0"/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dettaglio </w:t>
      </w:r>
      <w:r w:rsidR="00591EB7" w:rsidRPr="005D0644">
        <w:rPr>
          <w:rFonts w:ascii="Times New Roman" w:hAnsi="Times New Roman" w:cs="Times New Roman"/>
        </w:rPr>
        <w:t>è individuata l’opzione d’investimento che a parere dello scrivente appare più conveniente sotto il profilo tecnico-economico.</w:t>
      </w:r>
    </w:p>
    <w:p w:rsidR="00053330" w:rsidRPr="005D0644" w:rsidRDefault="00053330" w:rsidP="00734C06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5D0644">
        <w:rPr>
          <w:sz w:val="22"/>
          <w:szCs w:val="22"/>
        </w:rPr>
        <w:t>In riferimento alla possibilità di procedere all’acquisizione diretta dei mezzi</w:t>
      </w:r>
      <w:r w:rsidR="007438C2">
        <w:rPr>
          <w:sz w:val="22"/>
          <w:szCs w:val="22"/>
        </w:rPr>
        <w:t xml:space="preserve"> medio-piccoli</w:t>
      </w:r>
      <w:r w:rsidRPr="005D0644">
        <w:rPr>
          <w:sz w:val="22"/>
          <w:szCs w:val="22"/>
        </w:rPr>
        <w:t xml:space="preserve"> si precisa che il costo stimato per l’acquisizione </w:t>
      </w:r>
      <w:r w:rsidR="00573FB5">
        <w:rPr>
          <w:sz w:val="22"/>
          <w:szCs w:val="22"/>
        </w:rPr>
        <w:t>dei mezzi è nell’ordine di 625</w:t>
      </w:r>
      <w:r w:rsidRPr="005D0644">
        <w:rPr>
          <w:sz w:val="22"/>
          <w:szCs w:val="22"/>
        </w:rPr>
        <w:t>.000,00 euro</w:t>
      </w:r>
      <w:r w:rsidR="000A1929">
        <w:rPr>
          <w:sz w:val="22"/>
          <w:szCs w:val="22"/>
        </w:rPr>
        <w:t xml:space="preserve">, </w:t>
      </w:r>
      <w:proofErr w:type="spellStart"/>
      <w:r w:rsidR="000A1929">
        <w:rPr>
          <w:sz w:val="22"/>
          <w:szCs w:val="22"/>
        </w:rPr>
        <w:t>consederata</w:t>
      </w:r>
      <w:proofErr w:type="spellEnd"/>
      <w:r w:rsidR="000A1929">
        <w:rPr>
          <w:sz w:val="22"/>
          <w:szCs w:val="22"/>
        </w:rPr>
        <w:t xml:space="preserve"> la possibilità di acquisizione combinata di mezzi nuovi e semi-nuovi.</w:t>
      </w:r>
    </w:p>
    <w:p w:rsidR="004F63FE" w:rsidRPr="005D0644" w:rsidRDefault="004F63FE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4F63FE" w:rsidRDefault="004F63FE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7438C2" w:rsidRDefault="007438C2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7438C2" w:rsidRDefault="007438C2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7438C2" w:rsidRDefault="007438C2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7438C2" w:rsidRDefault="007438C2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7438C2" w:rsidRDefault="007438C2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7438C2" w:rsidRDefault="007438C2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7438C2" w:rsidRDefault="007438C2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</w:p>
    <w:p w:rsidR="00E5013C" w:rsidRPr="005D0644" w:rsidRDefault="000A1929" w:rsidP="00E5013C">
      <w:pPr>
        <w:widowControl w:val="0"/>
        <w:spacing w:line="360" w:lineRule="auto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Tabella costi</w:t>
      </w:r>
      <w:r w:rsidR="00E5013C" w:rsidRPr="005D0644">
        <w:rPr>
          <w:b/>
          <w:sz w:val="22"/>
          <w:szCs w:val="22"/>
        </w:rPr>
        <w:t xml:space="preserve"> degli automezzi</w:t>
      </w:r>
    </w:p>
    <w:p w:rsidR="00053330" w:rsidRPr="005D0644" w:rsidRDefault="00573FB5" w:rsidP="00573FB5">
      <w:pPr>
        <w:widowControl w:val="0"/>
        <w:spacing w:line="360" w:lineRule="auto"/>
        <w:ind w:firstLine="284"/>
        <w:jc w:val="center"/>
        <w:rPr>
          <w:sz w:val="22"/>
          <w:szCs w:val="22"/>
        </w:rPr>
      </w:pPr>
      <w:r w:rsidRPr="00573FB5">
        <w:rPr>
          <w:noProof/>
        </w:rPr>
        <w:drawing>
          <wp:inline distT="0" distB="0" distL="0" distR="0">
            <wp:extent cx="5324475" cy="4962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13" w:rsidRPr="005D0644" w:rsidRDefault="00535813" w:rsidP="00143B61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</w:p>
    <w:p w:rsidR="00E8288A" w:rsidRPr="005D0644" w:rsidRDefault="00535813" w:rsidP="0057196C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644">
        <w:rPr>
          <w:rFonts w:ascii="Times New Roman" w:hAnsi="Times New Roman" w:cs="Times New Roman"/>
          <w:b/>
        </w:rPr>
        <w:t>CAPITOLATO SPECIALE DESCRITTIVO E PRESTAZIONALE</w:t>
      </w:r>
    </w:p>
    <w:p w:rsidR="00535813" w:rsidRPr="005D0644" w:rsidRDefault="00535813" w:rsidP="00535813">
      <w:pPr>
        <w:pStyle w:val="Titolo"/>
        <w:spacing w:line="360" w:lineRule="auto"/>
        <w:ind w:firstLine="426"/>
        <w:jc w:val="both"/>
        <w:rPr>
          <w:b w:val="0"/>
          <w:iCs/>
          <w:sz w:val="22"/>
          <w:szCs w:val="22"/>
        </w:rPr>
      </w:pPr>
      <w:r w:rsidRPr="005D0644">
        <w:rPr>
          <w:b w:val="0"/>
          <w:iCs/>
          <w:sz w:val="22"/>
          <w:szCs w:val="22"/>
        </w:rPr>
        <w:t>Di seguito si riportano le caratteristiche tecniche degli automezzi oggetto della procedura di gara, specificandone requisiti minimi e caratteristiche oggetto di valutazione</w:t>
      </w:r>
      <w:r w:rsidR="000C007C" w:rsidRPr="005D0644">
        <w:rPr>
          <w:b w:val="0"/>
          <w:iCs/>
          <w:sz w:val="22"/>
          <w:szCs w:val="22"/>
        </w:rPr>
        <w:t>.</w:t>
      </w:r>
    </w:p>
    <w:p w:rsidR="00535813" w:rsidRPr="005D0644" w:rsidRDefault="00535813" w:rsidP="00535813">
      <w:pPr>
        <w:pStyle w:val="Titolo"/>
        <w:spacing w:line="360" w:lineRule="auto"/>
        <w:ind w:firstLine="426"/>
        <w:jc w:val="both"/>
        <w:rPr>
          <w:b w:val="0"/>
          <w:iCs/>
          <w:sz w:val="22"/>
          <w:szCs w:val="22"/>
        </w:rPr>
      </w:pPr>
      <w:r w:rsidRPr="005D0644">
        <w:rPr>
          <w:b w:val="0"/>
          <w:iCs/>
          <w:sz w:val="22"/>
          <w:szCs w:val="22"/>
        </w:rPr>
        <w:t xml:space="preserve">Si precisa sin d’ora che la procedura di gara, attese le caratteristiche dei mezzi e il relativo importo, sarà redatta con riferimento all’art.60 del </w:t>
      </w:r>
      <w:proofErr w:type="spellStart"/>
      <w:r w:rsidRPr="005D0644">
        <w:rPr>
          <w:b w:val="0"/>
          <w:iCs/>
          <w:sz w:val="22"/>
          <w:szCs w:val="22"/>
        </w:rPr>
        <w:t>D.Lgs.</w:t>
      </w:r>
      <w:proofErr w:type="spellEnd"/>
      <w:r w:rsidRPr="005D0644">
        <w:rPr>
          <w:b w:val="0"/>
          <w:iCs/>
          <w:sz w:val="22"/>
          <w:szCs w:val="22"/>
        </w:rPr>
        <w:t xml:space="preserve"> 50/2016 e il criterio di aggiudicazione ai sensi dell’art. 95 del D.Lgs.50/2016 sarà il criterio dell’offerta economicamente più vantaggiosa, secondo l’attribuzione di un punteggio relativamente all’offerta ec</w:t>
      </w:r>
      <w:r w:rsidR="007438C2">
        <w:rPr>
          <w:b w:val="0"/>
          <w:iCs/>
          <w:sz w:val="22"/>
          <w:szCs w:val="22"/>
        </w:rPr>
        <w:t>onomica (30</w:t>
      </w:r>
      <w:r w:rsidRPr="005D0644">
        <w:rPr>
          <w:b w:val="0"/>
          <w:iCs/>
          <w:sz w:val="22"/>
          <w:szCs w:val="22"/>
        </w:rPr>
        <w:t xml:space="preserve"> punti su 100) e un</w:t>
      </w:r>
      <w:r w:rsidR="007438C2">
        <w:rPr>
          <w:b w:val="0"/>
          <w:iCs/>
          <w:sz w:val="22"/>
          <w:szCs w:val="22"/>
        </w:rPr>
        <w:t xml:space="preserve"> altro per l’offerta tecnica (70</w:t>
      </w:r>
      <w:r w:rsidRPr="005D0644">
        <w:rPr>
          <w:b w:val="0"/>
          <w:iCs/>
          <w:sz w:val="22"/>
          <w:szCs w:val="22"/>
        </w:rPr>
        <w:t xml:space="preserve"> punti su 100).</w:t>
      </w:r>
    </w:p>
    <w:p w:rsidR="0057196C" w:rsidRPr="000A609B" w:rsidRDefault="0057196C" w:rsidP="0057196C">
      <w:pPr>
        <w:pStyle w:val="NormaleWeb"/>
        <w:shd w:val="clear" w:color="auto" w:fill="FFFFFF"/>
        <w:spacing w:line="360" w:lineRule="auto"/>
        <w:ind w:firstLine="360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La fornitura dovrà intendersi comprensiva</w:t>
      </w:r>
      <w:r w:rsidRPr="000A609B">
        <w:rPr>
          <w:bCs/>
          <w:color w:val="000000"/>
          <w:sz w:val="22"/>
          <w:szCs w:val="22"/>
        </w:rPr>
        <w:t xml:space="preserve"> di: </w:t>
      </w:r>
    </w:p>
    <w:p w:rsidR="0057196C" w:rsidRPr="000A609B" w:rsidRDefault="0057196C" w:rsidP="0057196C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automezzo</w:t>
      </w:r>
      <w:proofErr w:type="gramEnd"/>
      <w:r>
        <w:rPr>
          <w:bCs/>
          <w:color w:val="000000"/>
          <w:sz w:val="22"/>
          <w:szCs w:val="22"/>
        </w:rPr>
        <w:t xml:space="preserve"> similare</w:t>
      </w:r>
      <w:r w:rsidRPr="000A609B">
        <w:rPr>
          <w:bCs/>
          <w:color w:val="000000"/>
          <w:sz w:val="22"/>
          <w:szCs w:val="22"/>
        </w:rPr>
        <w:t xml:space="preserve"> in sostituzione </w:t>
      </w:r>
      <w:r>
        <w:rPr>
          <w:bCs/>
          <w:color w:val="000000"/>
          <w:sz w:val="22"/>
          <w:szCs w:val="22"/>
        </w:rPr>
        <w:t xml:space="preserve">in caso di guasti con riparazioni stimate superiori a 120 ore dalla segnalazione nel periodo di garanzia offerto; </w:t>
      </w:r>
    </w:p>
    <w:p w:rsidR="0057196C" w:rsidRDefault="0057196C" w:rsidP="0057196C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bCs/>
          <w:color w:val="000000"/>
          <w:sz w:val="22"/>
          <w:szCs w:val="22"/>
        </w:rPr>
      </w:pPr>
      <w:proofErr w:type="gramStart"/>
      <w:r w:rsidRPr="000A609B">
        <w:rPr>
          <w:bCs/>
          <w:color w:val="000000"/>
          <w:sz w:val="22"/>
          <w:szCs w:val="22"/>
        </w:rPr>
        <w:t>trasporto</w:t>
      </w:r>
      <w:proofErr w:type="gramEnd"/>
      <w:r w:rsidRPr="000A609B">
        <w:rPr>
          <w:bCs/>
          <w:color w:val="000000"/>
          <w:sz w:val="22"/>
          <w:szCs w:val="22"/>
        </w:rPr>
        <w:t xml:space="preserve"> e attivazione </w:t>
      </w:r>
      <w:r>
        <w:rPr>
          <w:bCs/>
          <w:color w:val="000000"/>
          <w:sz w:val="22"/>
          <w:szCs w:val="22"/>
        </w:rPr>
        <w:t>del mezzo sul luogo di utilizzo;</w:t>
      </w:r>
    </w:p>
    <w:p w:rsidR="0057196C" w:rsidRPr="000A609B" w:rsidRDefault="0057196C" w:rsidP="0057196C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corso</w:t>
      </w:r>
      <w:proofErr w:type="gramEnd"/>
      <w:r>
        <w:rPr>
          <w:bCs/>
          <w:color w:val="000000"/>
          <w:sz w:val="22"/>
          <w:szCs w:val="22"/>
        </w:rPr>
        <w:t xml:space="preserve"> di formazione delle maestranze per corretto utilizzo (almeno n.1 ora di formazione per singola tipologia di automezzo).</w:t>
      </w:r>
      <w:r w:rsidRPr="000A609B">
        <w:rPr>
          <w:bCs/>
          <w:color w:val="000000"/>
          <w:sz w:val="22"/>
          <w:szCs w:val="22"/>
        </w:rPr>
        <w:t xml:space="preserve"> </w:t>
      </w:r>
    </w:p>
    <w:p w:rsidR="000C007C" w:rsidRPr="005D0644" w:rsidRDefault="000C007C" w:rsidP="000C007C">
      <w:pPr>
        <w:shd w:val="clear" w:color="auto" w:fill="FFFFFF"/>
        <w:spacing w:line="360" w:lineRule="auto"/>
        <w:ind w:firstLine="426"/>
        <w:jc w:val="both"/>
        <w:rPr>
          <w:bCs/>
          <w:color w:val="000000"/>
          <w:sz w:val="22"/>
          <w:szCs w:val="22"/>
        </w:rPr>
      </w:pPr>
      <w:r w:rsidRPr="005D0644">
        <w:rPr>
          <w:bCs/>
          <w:color w:val="000000"/>
          <w:sz w:val="22"/>
          <w:szCs w:val="22"/>
        </w:rPr>
        <w:t>Di seguito si riportano le Schede tecniche divise per tipologia di automezzo, sp</w:t>
      </w:r>
      <w:r w:rsidR="006A3203">
        <w:rPr>
          <w:bCs/>
          <w:color w:val="000000"/>
          <w:sz w:val="22"/>
          <w:szCs w:val="22"/>
        </w:rPr>
        <w:t xml:space="preserve">ecificandone requisiti minimi, </w:t>
      </w:r>
      <w:r w:rsidRPr="005D0644">
        <w:rPr>
          <w:bCs/>
          <w:color w:val="000000"/>
          <w:sz w:val="22"/>
          <w:szCs w:val="22"/>
        </w:rPr>
        <w:t>caratteristiche tecniche oggetto di valutazione</w:t>
      </w:r>
      <w:r w:rsidR="006A3203">
        <w:rPr>
          <w:bCs/>
          <w:color w:val="000000"/>
          <w:sz w:val="22"/>
          <w:szCs w:val="22"/>
        </w:rPr>
        <w:t xml:space="preserve"> e proposte migliorative nel rispetto dell’art.34 del D.LGS. 50/2016 (Criteri di sostenibilità energetica e ambientale)</w:t>
      </w:r>
      <w:r w:rsidR="00247A65">
        <w:rPr>
          <w:bCs/>
          <w:color w:val="000000"/>
          <w:sz w:val="22"/>
          <w:szCs w:val="22"/>
        </w:rPr>
        <w:t xml:space="preserve"> e del D.M. 24 maggio 2016</w:t>
      </w:r>
      <w:r w:rsidRPr="005D0644">
        <w:rPr>
          <w:bCs/>
          <w:color w:val="000000"/>
          <w:sz w:val="22"/>
          <w:szCs w:val="22"/>
        </w:rPr>
        <w:t>:</w:t>
      </w:r>
    </w:p>
    <w:p w:rsidR="00535813" w:rsidRPr="0057196C" w:rsidRDefault="00535813" w:rsidP="00535813">
      <w:pPr>
        <w:autoSpaceDE w:val="0"/>
        <w:autoSpaceDN w:val="0"/>
        <w:adjustRightInd w:val="0"/>
        <w:jc w:val="both"/>
        <w:rPr>
          <w:b/>
          <w:bCs/>
        </w:rPr>
      </w:pPr>
    </w:p>
    <w:p w:rsidR="0057196C" w:rsidRPr="0057196C" w:rsidRDefault="0057196C" w:rsidP="00535813">
      <w:pPr>
        <w:autoSpaceDE w:val="0"/>
        <w:autoSpaceDN w:val="0"/>
        <w:adjustRightInd w:val="0"/>
        <w:jc w:val="both"/>
        <w:rPr>
          <w:b/>
          <w:bCs/>
        </w:rPr>
      </w:pPr>
      <w:r w:rsidRPr="0057196C">
        <w:rPr>
          <w:b/>
          <w:bCs/>
        </w:rPr>
        <w:t>------------------------------------------------------------------------------------------------------------------------------------------------</w:t>
      </w:r>
    </w:p>
    <w:p w:rsidR="0057196C" w:rsidRPr="00B56CDC" w:rsidRDefault="0057196C" w:rsidP="0053581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DC6E32" w:rsidRPr="00B56CDC" w:rsidRDefault="00DC6E32" w:rsidP="00DC6E32">
      <w:pPr>
        <w:pStyle w:val="Titolo"/>
        <w:rPr>
          <w:iCs/>
        </w:rPr>
      </w:pPr>
      <w:r w:rsidRPr="00B56CDC">
        <w:rPr>
          <w:iCs/>
        </w:rPr>
        <w:t>SCHEDA TECNICA</w:t>
      </w:r>
    </w:p>
    <w:p w:rsidR="00B56CDC" w:rsidRPr="00B56CDC" w:rsidRDefault="00B56CDC" w:rsidP="00DC6E32">
      <w:pPr>
        <w:pStyle w:val="Titolo"/>
        <w:rPr>
          <w:iCs/>
        </w:rPr>
      </w:pPr>
    </w:p>
    <w:p w:rsidR="00B56CDC" w:rsidRDefault="00DC6E32" w:rsidP="00DC6E32">
      <w:pPr>
        <w:ind w:left="-142"/>
        <w:jc w:val="center"/>
        <w:rPr>
          <w:bCs/>
          <w:sz w:val="24"/>
          <w:szCs w:val="24"/>
        </w:rPr>
      </w:pPr>
      <w:r w:rsidRPr="00B56CDC">
        <w:rPr>
          <w:bCs/>
          <w:sz w:val="24"/>
          <w:szCs w:val="24"/>
        </w:rPr>
        <w:t xml:space="preserve">AUTOTELAIO DUE ASSI ALLESTITO CON VASCA A CARICAMENTO POSTERIORE DA MIN 3 MC </w:t>
      </w:r>
    </w:p>
    <w:p w:rsidR="00DC6E32" w:rsidRPr="00B56CDC" w:rsidRDefault="00DC6E32" w:rsidP="00DC6E32">
      <w:pPr>
        <w:ind w:left="-142"/>
        <w:jc w:val="center"/>
        <w:rPr>
          <w:bCs/>
          <w:sz w:val="24"/>
          <w:szCs w:val="24"/>
        </w:rPr>
      </w:pPr>
      <w:r w:rsidRPr="00B56CDC">
        <w:rPr>
          <w:bCs/>
          <w:sz w:val="24"/>
          <w:szCs w:val="24"/>
        </w:rPr>
        <w:t>(</w:t>
      </w:r>
      <w:r w:rsidRPr="00B56CDC">
        <w:rPr>
          <w:b/>
          <w:bCs/>
          <w:sz w:val="24"/>
          <w:szCs w:val="24"/>
        </w:rPr>
        <w:t xml:space="preserve">Valutazione </w:t>
      </w:r>
      <w:proofErr w:type="spellStart"/>
      <w:r w:rsidRPr="00B56CDC">
        <w:rPr>
          <w:b/>
          <w:bCs/>
          <w:sz w:val="24"/>
          <w:szCs w:val="24"/>
        </w:rPr>
        <w:t>max</w:t>
      </w:r>
      <w:proofErr w:type="spellEnd"/>
      <w:r w:rsidRPr="00B56CDC">
        <w:rPr>
          <w:b/>
          <w:bCs/>
          <w:sz w:val="24"/>
          <w:szCs w:val="24"/>
        </w:rPr>
        <w:t xml:space="preserve"> 10 punti</w:t>
      </w:r>
      <w:r w:rsidRPr="00B56CDC">
        <w:rPr>
          <w:bCs/>
          <w:sz w:val="24"/>
          <w:szCs w:val="24"/>
        </w:rPr>
        <w:t>)</w:t>
      </w:r>
    </w:p>
    <w:p w:rsidR="00B56CDC" w:rsidRPr="00B56CDC" w:rsidRDefault="00B56CDC" w:rsidP="00DC6E32">
      <w:pPr>
        <w:ind w:left="-142"/>
        <w:jc w:val="center"/>
        <w:rPr>
          <w:sz w:val="22"/>
          <w:szCs w:val="22"/>
        </w:rPr>
      </w:pPr>
    </w:p>
    <w:p w:rsidR="00DC6E32" w:rsidRPr="00B56CDC" w:rsidRDefault="00DC6E32" w:rsidP="00DC6E32">
      <w:pPr>
        <w:rPr>
          <w:b/>
          <w:sz w:val="22"/>
          <w:szCs w:val="22"/>
        </w:rPr>
      </w:pPr>
      <w:r w:rsidRPr="00B56CDC">
        <w:rPr>
          <w:b/>
          <w:sz w:val="22"/>
          <w:szCs w:val="22"/>
        </w:rPr>
        <w:t xml:space="preserve">1. Dimensioni, pesi e prestazioni dell’automezzo allestito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Lunghezza massima veicolo allestito ≤ a mm.5000;</w:t>
      </w:r>
    </w:p>
    <w:p w:rsidR="00DC6E32" w:rsidRPr="00B56CDC" w:rsidRDefault="00DC6E32" w:rsidP="00DC6E3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Larghezza massima veicolo allestito ≤ a mm.1800;</w:t>
      </w:r>
    </w:p>
    <w:p w:rsidR="00DC6E32" w:rsidRPr="00B56CDC" w:rsidRDefault="00DC6E32" w:rsidP="00DC6E32">
      <w:pPr>
        <w:widowControl w:val="0"/>
        <w:numPr>
          <w:ilvl w:val="0"/>
          <w:numId w:val="7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Passo NON inferiore a mm.2500;</w:t>
      </w:r>
    </w:p>
    <w:p w:rsidR="00DC6E32" w:rsidRPr="00B56CDC" w:rsidRDefault="00DC6E32" w:rsidP="00DC6E32">
      <w:pPr>
        <w:widowControl w:val="0"/>
        <w:numPr>
          <w:ilvl w:val="0"/>
          <w:numId w:val="7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Massa totale a terra (MTT) NON inferiore a Kg.2000;</w:t>
      </w:r>
    </w:p>
    <w:p w:rsidR="00DC6E32" w:rsidRPr="00B56CDC" w:rsidRDefault="00DC6E32" w:rsidP="00DC6E32">
      <w:pPr>
        <w:numPr>
          <w:ilvl w:val="0"/>
          <w:numId w:val="7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Portata utile legale non inferiore a Kg.300;</w:t>
      </w:r>
    </w:p>
    <w:p w:rsidR="00DC6E32" w:rsidRPr="00B56CDC" w:rsidRDefault="00DC6E32" w:rsidP="00DC6E32">
      <w:pPr>
        <w:numPr>
          <w:ilvl w:val="0"/>
          <w:numId w:val="7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Potenza NON inferiore a Kw.45;</w:t>
      </w:r>
    </w:p>
    <w:p w:rsidR="00DC6E32" w:rsidRPr="00B56CDC" w:rsidRDefault="00DC6E32" w:rsidP="00DC6E32">
      <w:pPr>
        <w:numPr>
          <w:ilvl w:val="0"/>
          <w:numId w:val="7"/>
        </w:numPr>
        <w:autoSpaceDN w:val="0"/>
        <w:spacing w:after="200"/>
        <w:rPr>
          <w:sz w:val="22"/>
          <w:szCs w:val="22"/>
        </w:rPr>
      </w:pPr>
      <w:r w:rsidRPr="00B56CDC">
        <w:rPr>
          <w:sz w:val="22"/>
          <w:szCs w:val="22"/>
        </w:rPr>
        <w:t>Cilindrata NON inferiore a cc.1200;</w:t>
      </w:r>
    </w:p>
    <w:p w:rsidR="00DC6E32" w:rsidRPr="00B56CDC" w:rsidRDefault="00DC6E32" w:rsidP="00DC6E32">
      <w:pPr>
        <w:keepNext/>
        <w:keepLines/>
        <w:ind w:left="180" w:hanging="180"/>
        <w:rPr>
          <w:b/>
          <w:sz w:val="22"/>
          <w:szCs w:val="22"/>
          <w:u w:val="single"/>
        </w:rPr>
      </w:pPr>
      <w:r w:rsidRPr="00B56CDC">
        <w:rPr>
          <w:b/>
          <w:sz w:val="22"/>
          <w:szCs w:val="22"/>
        </w:rPr>
        <w:t xml:space="preserve">2. Caratteristiche dell’autotelaio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numPr>
          <w:ilvl w:val="0"/>
          <w:numId w:val="8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Conducibile da autista con patente “B”</w:t>
      </w:r>
    </w:p>
    <w:p w:rsidR="00DC6E32" w:rsidRPr="00B56CDC" w:rsidRDefault="00DC6E32" w:rsidP="00DC6E32">
      <w:pPr>
        <w:numPr>
          <w:ilvl w:val="0"/>
          <w:numId w:val="8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 xml:space="preserve">Anno di prima immatricolazione – </w:t>
      </w:r>
      <w:r w:rsidRPr="00B56CDC">
        <w:rPr>
          <w:sz w:val="22"/>
          <w:szCs w:val="22"/>
          <w:u w:val="single"/>
        </w:rPr>
        <w:t>da immatricolare</w:t>
      </w:r>
    </w:p>
    <w:p w:rsidR="00DC6E32" w:rsidRPr="00B56CDC" w:rsidRDefault="00DC6E32" w:rsidP="00DC6E32">
      <w:pPr>
        <w:numPr>
          <w:ilvl w:val="0"/>
          <w:numId w:val="8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Motore omologato EURO 6;</w:t>
      </w:r>
    </w:p>
    <w:p w:rsidR="00DC6E32" w:rsidRPr="00B56CDC" w:rsidRDefault="00DC6E32" w:rsidP="00DC6E32">
      <w:pPr>
        <w:keepNext/>
        <w:keepLines/>
        <w:numPr>
          <w:ilvl w:val="0"/>
          <w:numId w:val="8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Autotelaio cabinato con cabina corta;</w:t>
      </w:r>
    </w:p>
    <w:p w:rsidR="00DC6E32" w:rsidRPr="00B56CDC" w:rsidRDefault="00DC6E32" w:rsidP="00DC6E32">
      <w:pPr>
        <w:keepNext/>
        <w:keepLines/>
        <w:numPr>
          <w:ilvl w:val="0"/>
          <w:numId w:val="8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 xml:space="preserve">Tipo di alimentazione Benzina/diesel; </w:t>
      </w:r>
    </w:p>
    <w:p w:rsidR="00DC6E32" w:rsidRPr="00B56CDC" w:rsidRDefault="00DC6E32" w:rsidP="00DC6E32">
      <w:pPr>
        <w:numPr>
          <w:ilvl w:val="0"/>
          <w:numId w:val="8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Guida a sinistra;</w:t>
      </w:r>
    </w:p>
    <w:p w:rsidR="00DC6E32" w:rsidRPr="00B56CDC" w:rsidRDefault="00DC6E32" w:rsidP="00DC6E32">
      <w:pPr>
        <w:numPr>
          <w:ilvl w:val="0"/>
          <w:numId w:val="8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Posti in cabina due;</w:t>
      </w:r>
    </w:p>
    <w:p w:rsidR="00DC6E32" w:rsidRPr="00B56CDC" w:rsidRDefault="00DC6E32" w:rsidP="00DC6E32">
      <w:pPr>
        <w:pStyle w:val="Titolo8"/>
        <w:rPr>
          <w:rFonts w:ascii="Times New Roman" w:hAnsi="Times New Roman"/>
          <w:b/>
          <w:color w:val="auto"/>
          <w:sz w:val="22"/>
          <w:szCs w:val="22"/>
        </w:rPr>
      </w:pPr>
      <w:r w:rsidRPr="00B56CDC">
        <w:rPr>
          <w:rFonts w:ascii="Times New Roman" w:hAnsi="Times New Roman"/>
          <w:b/>
          <w:color w:val="auto"/>
          <w:sz w:val="22"/>
          <w:szCs w:val="22"/>
        </w:rPr>
        <w:lastRenderedPageBreak/>
        <w:t>3. Caratteristiche dell’autotelaio (</w:t>
      </w:r>
      <w:r w:rsidRPr="00B56CDC"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rFonts w:ascii="Times New Roman" w:hAnsi="Times New Roman"/>
          <w:b/>
          <w:color w:val="auto"/>
          <w:sz w:val="22"/>
          <w:szCs w:val="22"/>
          <w:u w:val="single"/>
        </w:rPr>
        <w:t>max</w:t>
      </w:r>
      <w:proofErr w:type="spellEnd"/>
      <w:r w:rsidRPr="00B56CDC"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 8 punti)</w:t>
      </w:r>
    </w:p>
    <w:p w:rsidR="00DC6E32" w:rsidRPr="00B56CDC" w:rsidRDefault="00DC6E32" w:rsidP="00DC6E32">
      <w:pPr>
        <w:keepNext/>
        <w:keepLines/>
        <w:numPr>
          <w:ilvl w:val="0"/>
          <w:numId w:val="4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Migliorie proposte (alimentazione del motore e relativi consumi (p.es. elettrico, ibrido, metano/</w:t>
      </w:r>
      <w:proofErr w:type="spellStart"/>
      <w:r w:rsidRPr="00B56CDC">
        <w:rPr>
          <w:sz w:val="22"/>
          <w:szCs w:val="22"/>
        </w:rPr>
        <w:t>gpl</w:t>
      </w:r>
      <w:proofErr w:type="spellEnd"/>
      <w:r w:rsidRPr="00B56CDC">
        <w:rPr>
          <w:sz w:val="22"/>
          <w:szCs w:val="22"/>
        </w:rPr>
        <w:t xml:space="preserve">, ecc.) – sistemi di controllo </w:t>
      </w:r>
      <w:proofErr w:type="spellStart"/>
      <w:r w:rsidRPr="00B56CDC">
        <w:rPr>
          <w:sz w:val="22"/>
          <w:szCs w:val="22"/>
        </w:rPr>
        <w:t>gps</w:t>
      </w:r>
      <w:proofErr w:type="spellEnd"/>
      <w:r w:rsidRPr="00B56CDC">
        <w:rPr>
          <w:sz w:val="22"/>
          <w:szCs w:val="22"/>
        </w:rPr>
        <w:t xml:space="preserve"> – contatti su porte per verificare il numero di aperture – lettore codici a barre – ecc.) -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8 punti </w:t>
      </w:r>
    </w:p>
    <w:p w:rsidR="00DC6E32" w:rsidRPr="00B56CDC" w:rsidRDefault="00DC6E32" w:rsidP="00DC6E32">
      <w:pPr>
        <w:pStyle w:val="Titolo8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56CDC">
        <w:rPr>
          <w:rFonts w:ascii="Times New Roman" w:hAnsi="Times New Roman"/>
          <w:b/>
          <w:color w:val="auto"/>
          <w:sz w:val="22"/>
          <w:szCs w:val="22"/>
        </w:rPr>
        <w:t xml:space="preserve">4. Caratteristiche dell’attrezzatura (requisiti minimi richiesti – </w:t>
      </w:r>
      <w:r w:rsidRPr="00B56CDC">
        <w:rPr>
          <w:rFonts w:ascii="Times New Roman" w:hAnsi="Times New Roman"/>
          <w:b/>
          <w:color w:val="auto"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numPr>
          <w:ilvl w:val="0"/>
          <w:numId w:val="9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Vasca ribaltabile avente una cubatura di mc.3 circa;</w:t>
      </w:r>
    </w:p>
    <w:p w:rsidR="00DC6E32" w:rsidRPr="00B56CDC" w:rsidRDefault="00DC6E32" w:rsidP="00DC6E32">
      <w:pPr>
        <w:numPr>
          <w:ilvl w:val="0"/>
          <w:numId w:val="9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Anno di costruzione non antecedente gennaio 2017;</w:t>
      </w:r>
    </w:p>
    <w:p w:rsidR="00DC6E32" w:rsidRPr="00B56CDC" w:rsidRDefault="00DC6E32" w:rsidP="00DC6E32">
      <w:pPr>
        <w:numPr>
          <w:ilvl w:val="0"/>
          <w:numId w:val="9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Totale tenuta stagna;</w:t>
      </w:r>
    </w:p>
    <w:p w:rsidR="00DC6E32" w:rsidRPr="00B56CDC" w:rsidRDefault="00DC6E32" w:rsidP="00DC6E32">
      <w:pPr>
        <w:numPr>
          <w:ilvl w:val="0"/>
          <w:numId w:val="9"/>
        </w:numPr>
        <w:shd w:val="clear" w:color="auto" w:fill="FFFFFF"/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Scarico dei rifiuti mediante ribaltamento a mezzo di cilindro/i oleodinamici;</w:t>
      </w:r>
    </w:p>
    <w:p w:rsidR="00DC6E32" w:rsidRPr="00B56CDC" w:rsidRDefault="00DC6E32" w:rsidP="00DC6E32">
      <w:pPr>
        <w:numPr>
          <w:ilvl w:val="0"/>
          <w:numId w:val="9"/>
        </w:numPr>
        <w:shd w:val="clear" w:color="auto" w:fill="FFFFFF"/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Portella laterale destra per agevolare il carico dei rifiuti;</w:t>
      </w:r>
    </w:p>
    <w:p w:rsidR="00DC6E32" w:rsidRPr="00B56CDC" w:rsidRDefault="00DC6E32" w:rsidP="00DC6E32">
      <w:pPr>
        <w:numPr>
          <w:ilvl w:val="0"/>
          <w:numId w:val="9"/>
        </w:numPr>
        <w:shd w:val="clear" w:color="auto" w:fill="FFFFFF"/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N.2 supporti accoppiati per pala e scopa;</w:t>
      </w:r>
    </w:p>
    <w:p w:rsidR="00DC6E32" w:rsidRPr="00B56CDC" w:rsidRDefault="00DC6E32" w:rsidP="00DC6E32">
      <w:pPr>
        <w:numPr>
          <w:ilvl w:val="0"/>
          <w:numId w:val="9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per la movimentazione di bidoncini con attacco a pettine da lt.120/240/360;</w:t>
      </w:r>
    </w:p>
    <w:p w:rsidR="00DC6E32" w:rsidRPr="00B56CDC" w:rsidRDefault="00DC6E32" w:rsidP="00DC6E32">
      <w:pPr>
        <w:numPr>
          <w:ilvl w:val="0"/>
          <w:numId w:val="9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Applicazione di n.2 adesivi con logo Nocera Multiservizi </w:t>
      </w:r>
      <w:proofErr w:type="spellStart"/>
      <w:r w:rsidRPr="00B56CDC">
        <w:rPr>
          <w:sz w:val="22"/>
          <w:szCs w:val="22"/>
        </w:rPr>
        <w:t>srl</w:t>
      </w:r>
      <w:proofErr w:type="spellEnd"/>
      <w:r w:rsidRPr="00B56CDC">
        <w:rPr>
          <w:sz w:val="22"/>
          <w:szCs w:val="22"/>
        </w:rPr>
        <w:t xml:space="preserve">-unipersonale, sulle facciate laterali di dimensioni </w:t>
      </w:r>
      <w:proofErr w:type="spellStart"/>
      <w:r w:rsidRPr="00B56CDC">
        <w:rPr>
          <w:sz w:val="22"/>
          <w:szCs w:val="22"/>
        </w:rPr>
        <w:t>min</w:t>
      </w:r>
      <w:proofErr w:type="spellEnd"/>
      <w:r w:rsidRPr="00B56CDC">
        <w:rPr>
          <w:sz w:val="22"/>
          <w:szCs w:val="22"/>
        </w:rPr>
        <w:t xml:space="preserve"> 30 x 50 cm.</w:t>
      </w:r>
    </w:p>
    <w:p w:rsidR="00DC6E32" w:rsidRPr="00B56CDC" w:rsidRDefault="00DC6E32" w:rsidP="00DC6E32">
      <w:pPr>
        <w:jc w:val="center"/>
        <w:rPr>
          <w:b/>
          <w:sz w:val="22"/>
          <w:szCs w:val="22"/>
          <w:u w:val="single"/>
        </w:rPr>
      </w:pPr>
    </w:p>
    <w:p w:rsidR="00DC6E32" w:rsidRPr="00B56CDC" w:rsidRDefault="00DC6E32" w:rsidP="00DC6E32">
      <w:pPr>
        <w:jc w:val="both"/>
        <w:rPr>
          <w:b/>
          <w:sz w:val="22"/>
          <w:szCs w:val="22"/>
        </w:rPr>
      </w:pPr>
      <w:r w:rsidRPr="00B56CDC">
        <w:rPr>
          <w:b/>
          <w:sz w:val="22"/>
          <w:szCs w:val="22"/>
          <w:u w:val="single"/>
        </w:rPr>
        <w:t xml:space="preserve">5. Caratteristiche dell’attrezzatura </w:t>
      </w:r>
      <w:r w:rsidRPr="00B56CDC">
        <w:rPr>
          <w:b/>
          <w:sz w:val="22"/>
          <w:szCs w:val="22"/>
        </w:rPr>
        <w:t>(</w:t>
      </w:r>
      <w:r w:rsidRPr="00B56CDC">
        <w:rPr>
          <w:b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b/>
          <w:sz w:val="22"/>
          <w:szCs w:val="22"/>
          <w:u w:val="single"/>
        </w:rPr>
        <w:t>max</w:t>
      </w:r>
      <w:proofErr w:type="spellEnd"/>
      <w:r w:rsidRPr="00B56CDC">
        <w:rPr>
          <w:b/>
          <w:sz w:val="22"/>
          <w:szCs w:val="22"/>
          <w:u w:val="single"/>
        </w:rPr>
        <w:t xml:space="preserve"> 2 punti)</w:t>
      </w:r>
    </w:p>
    <w:p w:rsidR="00DC6E32" w:rsidRDefault="00DC6E32" w:rsidP="005C7E58">
      <w:pPr>
        <w:numPr>
          <w:ilvl w:val="0"/>
          <w:numId w:val="12"/>
        </w:numPr>
        <w:autoSpaceDN w:val="0"/>
        <w:jc w:val="center"/>
        <w:rPr>
          <w:b/>
          <w:sz w:val="22"/>
          <w:szCs w:val="22"/>
        </w:rPr>
      </w:pPr>
      <w:r w:rsidRPr="00F8098C">
        <w:rPr>
          <w:sz w:val="22"/>
          <w:szCs w:val="22"/>
        </w:rPr>
        <w:t xml:space="preserve">Migliorie proposte (p.es. vasche in </w:t>
      </w:r>
      <w:proofErr w:type="spellStart"/>
      <w:r w:rsidRPr="00F8098C">
        <w:rPr>
          <w:sz w:val="22"/>
          <w:szCs w:val="22"/>
        </w:rPr>
        <w:t>monomateriale</w:t>
      </w:r>
      <w:proofErr w:type="spellEnd"/>
      <w:r w:rsidRPr="00F8098C">
        <w:rPr>
          <w:sz w:val="22"/>
          <w:szCs w:val="22"/>
        </w:rPr>
        <w:t xml:space="preserve">, aperture laterali della vasca, ecc.) – </w:t>
      </w:r>
      <w:proofErr w:type="spellStart"/>
      <w:r w:rsidRPr="00F8098C">
        <w:rPr>
          <w:sz w:val="22"/>
          <w:szCs w:val="22"/>
        </w:rPr>
        <w:t>max</w:t>
      </w:r>
      <w:proofErr w:type="spellEnd"/>
      <w:r w:rsidRPr="00F8098C">
        <w:rPr>
          <w:sz w:val="22"/>
          <w:szCs w:val="22"/>
        </w:rPr>
        <w:t xml:space="preserve"> </w:t>
      </w:r>
      <w:r w:rsidR="00F8098C">
        <w:rPr>
          <w:b/>
          <w:sz w:val="22"/>
          <w:szCs w:val="22"/>
        </w:rPr>
        <w:t xml:space="preserve">2 punti </w:t>
      </w:r>
    </w:p>
    <w:p w:rsidR="00F8098C" w:rsidRDefault="00F8098C" w:rsidP="00F8098C">
      <w:pPr>
        <w:autoSpaceDN w:val="0"/>
        <w:jc w:val="center"/>
        <w:rPr>
          <w:b/>
          <w:sz w:val="22"/>
          <w:szCs w:val="22"/>
        </w:rPr>
      </w:pPr>
    </w:p>
    <w:p w:rsidR="00F8098C" w:rsidRDefault="00F8098C" w:rsidP="00F8098C">
      <w:pPr>
        <w:autoSpaceDN w:val="0"/>
        <w:jc w:val="center"/>
        <w:rPr>
          <w:b/>
          <w:sz w:val="22"/>
          <w:szCs w:val="22"/>
        </w:rPr>
      </w:pPr>
    </w:p>
    <w:p w:rsidR="00F8098C" w:rsidRPr="00F8098C" w:rsidRDefault="00F8098C" w:rsidP="00F8098C">
      <w:pPr>
        <w:autoSpaceDN w:val="0"/>
        <w:jc w:val="center"/>
        <w:rPr>
          <w:b/>
          <w:sz w:val="22"/>
          <w:szCs w:val="22"/>
        </w:rPr>
      </w:pPr>
    </w:p>
    <w:p w:rsidR="00DC6E32" w:rsidRPr="00B56CDC" w:rsidRDefault="00DC6E32" w:rsidP="00DC6E32">
      <w:pPr>
        <w:jc w:val="center"/>
        <w:rPr>
          <w:b/>
          <w:sz w:val="22"/>
          <w:szCs w:val="22"/>
        </w:rPr>
      </w:pPr>
      <w:r w:rsidRPr="00B56CDC">
        <w:rPr>
          <w:b/>
          <w:sz w:val="22"/>
          <w:szCs w:val="22"/>
        </w:rPr>
        <w:t>____________________________________________________________________</w:t>
      </w:r>
    </w:p>
    <w:p w:rsidR="00DC6E32" w:rsidRPr="00B56CDC" w:rsidRDefault="00DC6E32" w:rsidP="00DC6E32">
      <w:pPr>
        <w:jc w:val="center"/>
        <w:rPr>
          <w:b/>
          <w:sz w:val="22"/>
          <w:szCs w:val="22"/>
        </w:rPr>
      </w:pPr>
    </w:p>
    <w:p w:rsidR="00DC6E32" w:rsidRPr="00B56CDC" w:rsidRDefault="00DC6E32" w:rsidP="00DC6E32">
      <w:pPr>
        <w:pStyle w:val="Titolo"/>
        <w:rPr>
          <w:iCs/>
        </w:rPr>
      </w:pPr>
      <w:r w:rsidRPr="00B56CDC">
        <w:rPr>
          <w:iCs/>
        </w:rPr>
        <w:t>SCHEDA TECNICA</w:t>
      </w:r>
    </w:p>
    <w:p w:rsidR="00B56CDC" w:rsidRPr="00B56CDC" w:rsidRDefault="00B56CDC" w:rsidP="00DC6E32">
      <w:pPr>
        <w:pStyle w:val="Titolo"/>
        <w:rPr>
          <w:iCs/>
          <w:sz w:val="22"/>
          <w:szCs w:val="22"/>
        </w:rPr>
      </w:pPr>
    </w:p>
    <w:p w:rsidR="00DC6E32" w:rsidRPr="00B56CDC" w:rsidRDefault="00DC6E32" w:rsidP="00DC6E32">
      <w:pPr>
        <w:pStyle w:val="Corpotesto"/>
        <w:spacing w:after="0"/>
        <w:jc w:val="center"/>
        <w:rPr>
          <w:sz w:val="24"/>
          <w:szCs w:val="24"/>
        </w:rPr>
      </w:pPr>
      <w:r w:rsidRPr="00B56CDC">
        <w:rPr>
          <w:sz w:val="24"/>
          <w:szCs w:val="24"/>
        </w:rPr>
        <w:t>AUTOTELAIO DUE ASSI DA 35 Q.LI ALLESTITO CON COSTIPATORE A CARICAMENTO POSTERIORE DA MIN 5 MC</w:t>
      </w:r>
    </w:p>
    <w:p w:rsidR="00DC6E32" w:rsidRDefault="00DC6E32" w:rsidP="00DC6E32">
      <w:pPr>
        <w:ind w:left="-142"/>
        <w:jc w:val="center"/>
        <w:rPr>
          <w:bCs/>
          <w:sz w:val="22"/>
          <w:szCs w:val="22"/>
        </w:rPr>
      </w:pPr>
      <w:r w:rsidRPr="00B56CDC">
        <w:rPr>
          <w:bCs/>
          <w:sz w:val="22"/>
          <w:szCs w:val="22"/>
        </w:rPr>
        <w:t>(</w:t>
      </w:r>
      <w:r w:rsidRPr="00B56CDC">
        <w:rPr>
          <w:b/>
          <w:bCs/>
          <w:sz w:val="22"/>
          <w:szCs w:val="22"/>
        </w:rPr>
        <w:t xml:space="preserve">Valutazione </w:t>
      </w:r>
      <w:proofErr w:type="spellStart"/>
      <w:r w:rsidRPr="00B56CDC">
        <w:rPr>
          <w:b/>
          <w:bCs/>
          <w:sz w:val="22"/>
          <w:szCs w:val="22"/>
        </w:rPr>
        <w:t>max</w:t>
      </w:r>
      <w:proofErr w:type="spellEnd"/>
      <w:r w:rsidRPr="00B56CDC">
        <w:rPr>
          <w:b/>
          <w:bCs/>
          <w:sz w:val="22"/>
          <w:szCs w:val="22"/>
        </w:rPr>
        <w:t xml:space="preserve"> 10 punti</w:t>
      </w:r>
      <w:r w:rsidRPr="00B56CDC">
        <w:rPr>
          <w:bCs/>
          <w:sz w:val="22"/>
          <w:szCs w:val="22"/>
        </w:rPr>
        <w:t>)</w:t>
      </w:r>
    </w:p>
    <w:p w:rsidR="00B56CDC" w:rsidRPr="00B56CDC" w:rsidRDefault="00B56CDC" w:rsidP="00DC6E32">
      <w:pPr>
        <w:ind w:left="-142"/>
        <w:jc w:val="center"/>
        <w:rPr>
          <w:sz w:val="22"/>
          <w:szCs w:val="22"/>
        </w:rPr>
      </w:pPr>
    </w:p>
    <w:p w:rsidR="00DC6E32" w:rsidRPr="00B56CDC" w:rsidRDefault="00DC6E32" w:rsidP="00DC6E32">
      <w:pPr>
        <w:rPr>
          <w:b/>
          <w:sz w:val="22"/>
          <w:szCs w:val="22"/>
        </w:rPr>
      </w:pPr>
      <w:r w:rsidRPr="00B56CDC">
        <w:rPr>
          <w:b/>
          <w:sz w:val="22"/>
          <w:szCs w:val="22"/>
        </w:rPr>
        <w:t xml:space="preserve">1. Dimensioni, pesi e prestazioni dell’automezzo allestito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Lunghezza massima veicolo allestito ≤ a mm.5100;</w:t>
      </w:r>
    </w:p>
    <w:p w:rsidR="00DC6E32" w:rsidRPr="00B56CDC" w:rsidRDefault="00DC6E32" w:rsidP="00DC6E3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Larghezza massima veicolo allestito ≤ a mm.2000;</w:t>
      </w:r>
    </w:p>
    <w:p w:rsidR="00DC6E32" w:rsidRPr="00B56CDC" w:rsidRDefault="00DC6E32" w:rsidP="00DC6E32">
      <w:pPr>
        <w:widowControl w:val="0"/>
        <w:numPr>
          <w:ilvl w:val="0"/>
          <w:numId w:val="7"/>
        </w:numPr>
        <w:rPr>
          <w:sz w:val="22"/>
          <w:szCs w:val="22"/>
        </w:rPr>
      </w:pPr>
      <w:r w:rsidRPr="00B56CDC">
        <w:rPr>
          <w:sz w:val="22"/>
          <w:szCs w:val="22"/>
        </w:rPr>
        <w:t>Passo NON inferiore a mm.2500;</w:t>
      </w:r>
    </w:p>
    <w:p w:rsidR="00DC6E32" w:rsidRPr="00B56CDC" w:rsidRDefault="00DC6E32" w:rsidP="00DC6E32">
      <w:pPr>
        <w:widowControl w:val="0"/>
        <w:numPr>
          <w:ilvl w:val="0"/>
          <w:numId w:val="7"/>
        </w:numPr>
        <w:rPr>
          <w:sz w:val="22"/>
          <w:szCs w:val="22"/>
        </w:rPr>
      </w:pPr>
      <w:r w:rsidRPr="00B56CDC">
        <w:rPr>
          <w:sz w:val="22"/>
          <w:szCs w:val="22"/>
        </w:rPr>
        <w:t>Massa totale a terra (MTT) non inferiore a Kg.3500;</w:t>
      </w:r>
    </w:p>
    <w:p w:rsidR="00DC6E32" w:rsidRPr="00B56CDC" w:rsidRDefault="00DC6E32" w:rsidP="00DC6E32">
      <w:pPr>
        <w:numPr>
          <w:ilvl w:val="0"/>
          <w:numId w:val="7"/>
        </w:numPr>
        <w:rPr>
          <w:sz w:val="22"/>
          <w:szCs w:val="22"/>
        </w:rPr>
      </w:pPr>
      <w:r w:rsidRPr="00B56CDC">
        <w:rPr>
          <w:sz w:val="22"/>
          <w:szCs w:val="22"/>
        </w:rPr>
        <w:t>Portata utile legale non inferiore a Kg.400;</w:t>
      </w:r>
    </w:p>
    <w:p w:rsidR="00DC6E32" w:rsidRPr="00B56CDC" w:rsidRDefault="00DC6E32" w:rsidP="00DC6E32">
      <w:pPr>
        <w:numPr>
          <w:ilvl w:val="0"/>
          <w:numId w:val="7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 w:rsidRPr="00B56CDC">
        <w:rPr>
          <w:sz w:val="22"/>
          <w:szCs w:val="22"/>
        </w:rPr>
        <w:t>Potenza motore non inferiore a Cv.130;</w:t>
      </w:r>
    </w:p>
    <w:p w:rsidR="00DC6E32" w:rsidRPr="00B56CDC" w:rsidRDefault="00DC6E32" w:rsidP="00DC6E32">
      <w:pPr>
        <w:keepNext/>
        <w:keepLines/>
        <w:rPr>
          <w:b/>
          <w:sz w:val="22"/>
          <w:szCs w:val="22"/>
          <w:u w:val="single"/>
        </w:rPr>
      </w:pPr>
      <w:r w:rsidRPr="00B56CDC">
        <w:rPr>
          <w:b/>
          <w:sz w:val="22"/>
          <w:szCs w:val="22"/>
        </w:rPr>
        <w:t xml:space="preserve">2. Caratteristiche dell’autotelaio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numPr>
          <w:ilvl w:val="0"/>
          <w:numId w:val="8"/>
        </w:numPr>
        <w:rPr>
          <w:sz w:val="22"/>
          <w:szCs w:val="22"/>
        </w:rPr>
      </w:pPr>
      <w:r w:rsidRPr="00B56CDC">
        <w:rPr>
          <w:sz w:val="22"/>
          <w:szCs w:val="22"/>
        </w:rPr>
        <w:t>Conducibile da autista con patente “B”</w:t>
      </w:r>
    </w:p>
    <w:p w:rsidR="00DC6E32" w:rsidRPr="00B56CDC" w:rsidRDefault="00DC6E32" w:rsidP="00DC6E32">
      <w:pPr>
        <w:numPr>
          <w:ilvl w:val="0"/>
          <w:numId w:val="8"/>
        </w:numPr>
        <w:rPr>
          <w:sz w:val="22"/>
          <w:szCs w:val="22"/>
        </w:rPr>
      </w:pPr>
      <w:r w:rsidRPr="00B56CDC">
        <w:rPr>
          <w:sz w:val="22"/>
          <w:szCs w:val="22"/>
        </w:rPr>
        <w:t>Motore omologato EURO 6;</w:t>
      </w:r>
    </w:p>
    <w:p w:rsidR="00DC6E32" w:rsidRPr="00B56CDC" w:rsidRDefault="00DC6E32" w:rsidP="00DC6E32">
      <w:pPr>
        <w:keepNext/>
        <w:keepLines/>
        <w:numPr>
          <w:ilvl w:val="0"/>
          <w:numId w:val="8"/>
        </w:numPr>
        <w:rPr>
          <w:sz w:val="22"/>
          <w:szCs w:val="22"/>
        </w:rPr>
      </w:pPr>
      <w:r w:rsidRPr="00B56CDC">
        <w:rPr>
          <w:sz w:val="22"/>
          <w:szCs w:val="22"/>
        </w:rPr>
        <w:t>Anno di prima immatricolazione non antecedente gennaio 2017</w:t>
      </w:r>
    </w:p>
    <w:p w:rsidR="00DC6E32" w:rsidRPr="00B56CDC" w:rsidRDefault="00DC6E32" w:rsidP="00DC6E32">
      <w:pPr>
        <w:keepNext/>
        <w:keepLines/>
        <w:numPr>
          <w:ilvl w:val="0"/>
          <w:numId w:val="8"/>
        </w:numPr>
        <w:rPr>
          <w:sz w:val="22"/>
          <w:szCs w:val="22"/>
        </w:rPr>
      </w:pPr>
      <w:r w:rsidRPr="00B56CDC">
        <w:rPr>
          <w:sz w:val="22"/>
          <w:szCs w:val="22"/>
        </w:rPr>
        <w:t>Autotelaio cabinato con cabina corta;</w:t>
      </w:r>
    </w:p>
    <w:p w:rsidR="00DC6E32" w:rsidRPr="00B56CDC" w:rsidRDefault="00DC6E32" w:rsidP="00DC6E32">
      <w:pPr>
        <w:keepNext/>
        <w:keepLines/>
        <w:numPr>
          <w:ilvl w:val="0"/>
          <w:numId w:val="8"/>
        </w:numPr>
        <w:rPr>
          <w:sz w:val="22"/>
          <w:szCs w:val="22"/>
        </w:rPr>
      </w:pPr>
      <w:r w:rsidRPr="00B56CDC">
        <w:rPr>
          <w:sz w:val="22"/>
          <w:szCs w:val="22"/>
        </w:rPr>
        <w:t xml:space="preserve">Tipo di alimentazione: Benzina/diesel </w:t>
      </w:r>
    </w:p>
    <w:p w:rsidR="00DC6E32" w:rsidRPr="00B56CDC" w:rsidRDefault="00DC6E32" w:rsidP="00DC6E32">
      <w:pPr>
        <w:keepNext/>
        <w:keepLines/>
        <w:numPr>
          <w:ilvl w:val="0"/>
          <w:numId w:val="8"/>
        </w:numPr>
        <w:rPr>
          <w:sz w:val="22"/>
          <w:szCs w:val="22"/>
        </w:rPr>
      </w:pPr>
      <w:r w:rsidRPr="00B56CDC">
        <w:rPr>
          <w:sz w:val="22"/>
          <w:szCs w:val="22"/>
        </w:rPr>
        <w:t>Guida a sinistra;</w:t>
      </w:r>
    </w:p>
    <w:p w:rsidR="00DC6E32" w:rsidRPr="00B56CDC" w:rsidRDefault="00DC6E32" w:rsidP="00DC6E32">
      <w:pPr>
        <w:numPr>
          <w:ilvl w:val="0"/>
          <w:numId w:val="8"/>
        </w:numPr>
        <w:rPr>
          <w:sz w:val="22"/>
          <w:szCs w:val="22"/>
        </w:rPr>
      </w:pPr>
      <w:r w:rsidRPr="00B56CDC">
        <w:rPr>
          <w:sz w:val="22"/>
          <w:szCs w:val="22"/>
        </w:rPr>
        <w:t>Posti in cabina tre;</w:t>
      </w:r>
    </w:p>
    <w:p w:rsidR="00DC6E32" w:rsidRPr="00B56CDC" w:rsidRDefault="00DC6E32" w:rsidP="00DC6E32">
      <w:pPr>
        <w:numPr>
          <w:ilvl w:val="0"/>
          <w:numId w:val="8"/>
        </w:numPr>
        <w:rPr>
          <w:b/>
          <w:sz w:val="22"/>
          <w:szCs w:val="22"/>
        </w:rPr>
      </w:pPr>
      <w:r w:rsidRPr="00B56CDC">
        <w:rPr>
          <w:sz w:val="22"/>
          <w:szCs w:val="22"/>
        </w:rPr>
        <w:t>Asse posteriore gemellato;</w:t>
      </w:r>
    </w:p>
    <w:p w:rsidR="00DC6E32" w:rsidRDefault="00DC6E32" w:rsidP="00DC6E32">
      <w:pPr>
        <w:ind w:left="360"/>
        <w:rPr>
          <w:b/>
          <w:sz w:val="22"/>
          <w:szCs w:val="22"/>
        </w:rPr>
      </w:pPr>
    </w:p>
    <w:p w:rsidR="00B56CDC" w:rsidRPr="00B56CDC" w:rsidRDefault="00B56CDC" w:rsidP="00DC6E32">
      <w:pPr>
        <w:ind w:left="360"/>
        <w:rPr>
          <w:b/>
          <w:sz w:val="22"/>
          <w:szCs w:val="22"/>
        </w:rPr>
      </w:pPr>
    </w:p>
    <w:p w:rsidR="00DC6E32" w:rsidRPr="00B56CDC" w:rsidRDefault="00DC6E32" w:rsidP="00DC6E32">
      <w:pPr>
        <w:rPr>
          <w:b/>
          <w:sz w:val="22"/>
          <w:szCs w:val="22"/>
          <w:u w:val="single"/>
        </w:rPr>
      </w:pPr>
      <w:r w:rsidRPr="00B56CDC">
        <w:rPr>
          <w:b/>
          <w:sz w:val="22"/>
          <w:szCs w:val="22"/>
        </w:rPr>
        <w:lastRenderedPageBreak/>
        <w:t>3. Caratteristiche dell’autotelaio (</w:t>
      </w:r>
      <w:r w:rsidRPr="00B56CDC">
        <w:rPr>
          <w:b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b/>
          <w:sz w:val="22"/>
          <w:szCs w:val="22"/>
          <w:u w:val="single"/>
        </w:rPr>
        <w:t>max</w:t>
      </w:r>
      <w:proofErr w:type="spellEnd"/>
      <w:r w:rsidRPr="00B56CDC">
        <w:rPr>
          <w:b/>
          <w:sz w:val="22"/>
          <w:szCs w:val="22"/>
          <w:u w:val="single"/>
        </w:rPr>
        <w:t xml:space="preserve"> 6 punti)</w:t>
      </w:r>
    </w:p>
    <w:p w:rsidR="00DC6E32" w:rsidRPr="00B56CDC" w:rsidRDefault="00DC6E32" w:rsidP="00DC6E32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B56CDC">
        <w:rPr>
          <w:sz w:val="22"/>
          <w:szCs w:val="22"/>
        </w:rPr>
        <w:t xml:space="preserve">Km medi percorsi inferiori dai n.4 automezzi al momento della presentazione dell’offerta -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>2 punti</w:t>
      </w:r>
      <w:r w:rsidRPr="00B56CDC">
        <w:rPr>
          <w:sz w:val="22"/>
          <w:szCs w:val="22"/>
        </w:rPr>
        <w:t xml:space="preserve"> </w:t>
      </w:r>
    </w:p>
    <w:p w:rsidR="00DC6E32" w:rsidRPr="00B56CDC" w:rsidRDefault="00DC6E32" w:rsidP="00DC6E32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B56CDC">
        <w:rPr>
          <w:sz w:val="22"/>
          <w:szCs w:val="22"/>
        </w:rPr>
        <w:t>Migliorie proposte (alimentazione del motore e relativi consumi (p.es. elettrico, ibrido, metano/</w:t>
      </w:r>
      <w:proofErr w:type="spellStart"/>
      <w:r w:rsidRPr="00B56CDC">
        <w:rPr>
          <w:sz w:val="22"/>
          <w:szCs w:val="22"/>
        </w:rPr>
        <w:t>gpl</w:t>
      </w:r>
      <w:proofErr w:type="spellEnd"/>
      <w:r w:rsidRPr="00B56CDC">
        <w:rPr>
          <w:sz w:val="22"/>
          <w:szCs w:val="22"/>
        </w:rPr>
        <w:t xml:space="preserve">, ecc.) – sistemi di controllo </w:t>
      </w:r>
      <w:proofErr w:type="spellStart"/>
      <w:r w:rsidRPr="00B56CDC">
        <w:rPr>
          <w:sz w:val="22"/>
          <w:szCs w:val="22"/>
        </w:rPr>
        <w:t>gps</w:t>
      </w:r>
      <w:proofErr w:type="spellEnd"/>
      <w:r w:rsidRPr="00B56CDC">
        <w:rPr>
          <w:sz w:val="22"/>
          <w:szCs w:val="22"/>
        </w:rPr>
        <w:t xml:space="preserve"> – contatti su porte per verificare il numero di aperture – lettore codici a barre – ecc.) -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4 punti </w:t>
      </w:r>
    </w:p>
    <w:p w:rsidR="00DC6E32" w:rsidRPr="00B56CDC" w:rsidRDefault="00DC6E32" w:rsidP="00DC6E32">
      <w:pPr>
        <w:pStyle w:val="Titolo8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56CDC">
        <w:rPr>
          <w:rFonts w:ascii="Times New Roman" w:hAnsi="Times New Roman"/>
          <w:b/>
          <w:color w:val="auto"/>
          <w:sz w:val="22"/>
          <w:szCs w:val="22"/>
        </w:rPr>
        <w:t xml:space="preserve">4. Caratteristiche dell’attrezzatura (requisiti minimi richiesti – </w:t>
      </w:r>
      <w:r w:rsidRPr="00B56CDC">
        <w:rPr>
          <w:rFonts w:ascii="Times New Roman" w:hAnsi="Times New Roman"/>
          <w:b/>
          <w:color w:val="auto"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Attrezzatura avente una cubatura di mc.5 circa;</w:t>
      </w:r>
    </w:p>
    <w:p w:rsidR="00DC6E32" w:rsidRPr="00B56CDC" w:rsidRDefault="00DC6E32" w:rsidP="00DC6E32">
      <w:pPr>
        <w:numPr>
          <w:ilvl w:val="0"/>
          <w:numId w:val="11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Anno di costruzione non antecedente gennaio 2017;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compattazione monopala composto da pala e carrello;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scarico del cassone per mezzo di cilindro telescopico;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funzionamento dell’attrezzatura oleodinamico;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Cicli di lavoro: automatico, singolo, singolo sincronizzato, semiautomatico;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Rapporto di compattazione 3:1;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per la movimentazione di bidoncini attacco a pettine da lt.120/240/360;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per la movimentazione di cassonetti attacco DIN da lt.1100;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Conta ore di funzionamento attrezzatura;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Supporto pala e scopa;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atto ad impedire l’inserimento della presa di forza qualora non sia stato premuto il pedale della frizione;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atto a disinserire la presa di forza qualora venga premuto il pedale della frizione;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Tutto l’impianto verrà realizzato con il grado di protezione IP65. 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Fari rotanti a luce gialla;</w:t>
      </w:r>
    </w:p>
    <w:p w:rsidR="00DC6E32" w:rsidRPr="00B56CDC" w:rsidRDefault="00DC6E32" w:rsidP="00DC6E32">
      <w:pPr>
        <w:numPr>
          <w:ilvl w:val="0"/>
          <w:numId w:val="10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Applicazione di n.2 adesivi con logo Nocera Multiservizi </w:t>
      </w:r>
      <w:proofErr w:type="spellStart"/>
      <w:r w:rsidRPr="00B56CDC">
        <w:rPr>
          <w:sz w:val="22"/>
          <w:szCs w:val="22"/>
        </w:rPr>
        <w:t>srl</w:t>
      </w:r>
      <w:proofErr w:type="spellEnd"/>
      <w:r w:rsidRPr="00B56CDC">
        <w:rPr>
          <w:sz w:val="22"/>
          <w:szCs w:val="22"/>
        </w:rPr>
        <w:t xml:space="preserve">-unipersonale, sulle facciate laterali di dimensioni </w:t>
      </w:r>
      <w:proofErr w:type="spellStart"/>
      <w:r w:rsidRPr="00B56CDC">
        <w:rPr>
          <w:sz w:val="22"/>
          <w:szCs w:val="22"/>
        </w:rPr>
        <w:t>min</w:t>
      </w:r>
      <w:proofErr w:type="spellEnd"/>
      <w:r w:rsidRPr="00B56CDC">
        <w:rPr>
          <w:sz w:val="22"/>
          <w:szCs w:val="22"/>
        </w:rPr>
        <w:t xml:space="preserve"> 30 x 50 cm.</w:t>
      </w:r>
    </w:p>
    <w:p w:rsidR="00DC6E32" w:rsidRPr="00B56CDC" w:rsidRDefault="00DC6E32" w:rsidP="00DC6E32">
      <w:pPr>
        <w:jc w:val="right"/>
        <w:rPr>
          <w:b/>
          <w:color w:val="FF0000"/>
          <w:sz w:val="22"/>
          <w:szCs w:val="22"/>
        </w:rPr>
      </w:pPr>
    </w:p>
    <w:p w:rsidR="00DC6E32" w:rsidRPr="00B56CDC" w:rsidRDefault="00DC6E32" w:rsidP="00DC6E32">
      <w:pPr>
        <w:jc w:val="both"/>
        <w:rPr>
          <w:b/>
          <w:sz w:val="22"/>
          <w:szCs w:val="22"/>
        </w:rPr>
      </w:pPr>
      <w:r w:rsidRPr="00B56CDC">
        <w:rPr>
          <w:b/>
          <w:sz w:val="22"/>
          <w:szCs w:val="22"/>
          <w:u w:val="single"/>
        </w:rPr>
        <w:t xml:space="preserve">5. Caratteristiche dell’attrezzatura </w:t>
      </w:r>
      <w:r w:rsidRPr="00B56CDC">
        <w:rPr>
          <w:b/>
          <w:sz w:val="22"/>
          <w:szCs w:val="22"/>
        </w:rPr>
        <w:t>(</w:t>
      </w:r>
      <w:r w:rsidRPr="00B56CDC">
        <w:rPr>
          <w:b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b/>
          <w:sz w:val="22"/>
          <w:szCs w:val="22"/>
          <w:u w:val="single"/>
        </w:rPr>
        <w:t>max</w:t>
      </w:r>
      <w:proofErr w:type="spellEnd"/>
      <w:r w:rsidRPr="00B56CDC">
        <w:rPr>
          <w:b/>
          <w:sz w:val="22"/>
          <w:szCs w:val="22"/>
          <w:u w:val="single"/>
        </w:rPr>
        <w:t xml:space="preserve"> 4 punti)</w:t>
      </w:r>
    </w:p>
    <w:p w:rsidR="00DC6E32" w:rsidRPr="00B56CDC" w:rsidRDefault="00DC6E32" w:rsidP="00DC6E32">
      <w:pPr>
        <w:numPr>
          <w:ilvl w:val="0"/>
          <w:numId w:val="12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Minori ore medie di funzionamento presa di forza (PTO) per i n.4 automezzi al momento dell’offerta –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2 punti </w:t>
      </w:r>
    </w:p>
    <w:p w:rsidR="00DC6E32" w:rsidRPr="00B56CDC" w:rsidRDefault="00DC6E32" w:rsidP="00DC6E32">
      <w:pPr>
        <w:numPr>
          <w:ilvl w:val="0"/>
          <w:numId w:val="12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Migliorie proposte –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2 punti </w:t>
      </w:r>
    </w:p>
    <w:p w:rsidR="00DC6E32" w:rsidRDefault="00DC6E32" w:rsidP="00DC6E32">
      <w:pPr>
        <w:jc w:val="right"/>
        <w:rPr>
          <w:b/>
          <w:color w:val="FF0000"/>
          <w:sz w:val="22"/>
          <w:szCs w:val="22"/>
        </w:rPr>
      </w:pPr>
    </w:p>
    <w:p w:rsidR="0075080A" w:rsidRPr="00B56CDC" w:rsidRDefault="0075080A" w:rsidP="00DC6E32">
      <w:pPr>
        <w:jc w:val="right"/>
        <w:rPr>
          <w:b/>
          <w:color w:val="FF0000"/>
          <w:sz w:val="22"/>
          <w:szCs w:val="22"/>
        </w:rPr>
      </w:pPr>
    </w:p>
    <w:p w:rsidR="00DC6E32" w:rsidRPr="00B56CDC" w:rsidRDefault="00DC6E32" w:rsidP="00DC6E32">
      <w:pPr>
        <w:rPr>
          <w:sz w:val="22"/>
          <w:szCs w:val="22"/>
        </w:rPr>
      </w:pPr>
      <w:r w:rsidRPr="00B56CDC">
        <w:rPr>
          <w:b/>
          <w:sz w:val="22"/>
          <w:szCs w:val="22"/>
        </w:rPr>
        <w:t>_______________________________________________________________________________________</w:t>
      </w:r>
    </w:p>
    <w:p w:rsidR="00DC6E32" w:rsidRPr="00B56CDC" w:rsidRDefault="00DC6E32" w:rsidP="00DC6E32">
      <w:pPr>
        <w:jc w:val="right"/>
        <w:rPr>
          <w:b/>
          <w:sz w:val="22"/>
          <w:szCs w:val="22"/>
        </w:rPr>
      </w:pPr>
    </w:p>
    <w:p w:rsidR="00DC6E32" w:rsidRPr="00B56CDC" w:rsidRDefault="00DC6E32" w:rsidP="00DC6E32">
      <w:pPr>
        <w:pStyle w:val="Tito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6CDC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SCHEDA TECNICA</w:t>
      </w:r>
    </w:p>
    <w:p w:rsidR="00DC6E32" w:rsidRPr="00B56CDC" w:rsidRDefault="00DC6E32" w:rsidP="00DC6E32">
      <w:pPr>
        <w:pStyle w:val="Titolo8"/>
        <w:jc w:val="center"/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</w:pPr>
      <w:r w:rsidRPr="00B56CDC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AUTOTELAIO DUE ASSI DA 50 Q.LI ALLESTITO CON MINICOMPATTATORE A CARICAMENTO POSTERIORE DA MIN 6 MC</w:t>
      </w:r>
    </w:p>
    <w:p w:rsidR="00DC6E32" w:rsidRPr="00B56CDC" w:rsidRDefault="00DC6E32" w:rsidP="00DC6E32">
      <w:pPr>
        <w:pStyle w:val="Titolo8"/>
        <w:spacing w:before="0"/>
        <w:jc w:val="center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B56CDC">
        <w:rPr>
          <w:rFonts w:ascii="Times New Roman" w:hAnsi="Times New Roman"/>
          <w:bCs/>
          <w:color w:val="auto"/>
          <w:sz w:val="22"/>
          <w:szCs w:val="22"/>
        </w:rPr>
        <w:t>(</w:t>
      </w:r>
      <w:r w:rsidRPr="00B56CDC">
        <w:rPr>
          <w:rFonts w:ascii="Times New Roman" w:hAnsi="Times New Roman"/>
          <w:b/>
          <w:bCs/>
          <w:color w:val="auto"/>
          <w:sz w:val="22"/>
          <w:szCs w:val="22"/>
        </w:rPr>
        <w:t xml:space="preserve">Valutazione </w:t>
      </w:r>
      <w:proofErr w:type="spellStart"/>
      <w:r w:rsidRPr="00B56CDC">
        <w:rPr>
          <w:rFonts w:ascii="Times New Roman" w:hAnsi="Times New Roman"/>
          <w:b/>
          <w:bCs/>
          <w:color w:val="auto"/>
          <w:sz w:val="22"/>
          <w:szCs w:val="22"/>
        </w:rPr>
        <w:t>max</w:t>
      </w:r>
      <w:proofErr w:type="spellEnd"/>
      <w:r w:rsidRPr="00B56CDC">
        <w:rPr>
          <w:rFonts w:ascii="Times New Roman" w:hAnsi="Times New Roman"/>
          <w:b/>
          <w:bCs/>
          <w:color w:val="auto"/>
          <w:sz w:val="22"/>
          <w:szCs w:val="22"/>
        </w:rPr>
        <w:t xml:space="preserve"> 10 punti</w:t>
      </w:r>
      <w:r w:rsidRPr="00B56CDC">
        <w:rPr>
          <w:rFonts w:ascii="Times New Roman" w:hAnsi="Times New Roman"/>
          <w:bCs/>
          <w:color w:val="auto"/>
          <w:sz w:val="22"/>
          <w:szCs w:val="22"/>
        </w:rPr>
        <w:t>)</w:t>
      </w:r>
    </w:p>
    <w:p w:rsidR="00B56CDC" w:rsidRDefault="00B56CDC" w:rsidP="00DC6E32">
      <w:pPr>
        <w:rPr>
          <w:b/>
          <w:sz w:val="22"/>
          <w:szCs w:val="22"/>
        </w:rPr>
      </w:pPr>
    </w:p>
    <w:p w:rsidR="00DC6E32" w:rsidRPr="00B56CDC" w:rsidRDefault="00DC6E32" w:rsidP="00DC6E32">
      <w:pPr>
        <w:rPr>
          <w:b/>
          <w:sz w:val="22"/>
          <w:szCs w:val="22"/>
        </w:rPr>
      </w:pPr>
      <w:r w:rsidRPr="00B56CDC">
        <w:rPr>
          <w:b/>
          <w:sz w:val="22"/>
          <w:szCs w:val="22"/>
        </w:rPr>
        <w:t xml:space="preserve">1. Dimensioni, pesi e prestazioni dell’automezzo allestito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keepNext/>
        <w:keepLines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Lunghezza veicolo allestito ≤ a mm.6500;</w:t>
      </w:r>
    </w:p>
    <w:p w:rsidR="00DC6E32" w:rsidRPr="00B56CDC" w:rsidRDefault="00DC6E32" w:rsidP="00DC6E32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 xml:space="preserve">Larghezza veicolo allestito ≤ a mm.2200; </w:t>
      </w:r>
    </w:p>
    <w:p w:rsidR="00DC6E32" w:rsidRPr="00B56CDC" w:rsidRDefault="00DC6E32" w:rsidP="00DC6E32">
      <w:pPr>
        <w:keepNext/>
        <w:keepLines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Passo NON inferiore a mm.2700;</w:t>
      </w:r>
    </w:p>
    <w:p w:rsidR="00DC6E32" w:rsidRPr="00B56CDC" w:rsidRDefault="00DC6E32" w:rsidP="00DC6E32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Potenza motore NON inferiore a Cv.150;</w:t>
      </w:r>
    </w:p>
    <w:p w:rsidR="00DC6E32" w:rsidRPr="00B56CDC" w:rsidRDefault="00DC6E32" w:rsidP="00DC6E32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Massa Totale a Terra(M.T.T.) NON inferiore a Kg.5500;</w:t>
      </w:r>
    </w:p>
    <w:p w:rsidR="00DC6E32" w:rsidRPr="00B56CDC" w:rsidRDefault="00DC6E32" w:rsidP="00DC6E32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Portata utile legale NON inferiore a Kg.800;</w:t>
      </w:r>
    </w:p>
    <w:p w:rsidR="00DC6E32" w:rsidRPr="00B56CDC" w:rsidRDefault="00DC6E32" w:rsidP="00DC6E32">
      <w:pPr>
        <w:keepNext/>
        <w:keepLines/>
        <w:rPr>
          <w:b/>
          <w:sz w:val="22"/>
          <w:szCs w:val="22"/>
        </w:rPr>
      </w:pPr>
    </w:p>
    <w:p w:rsidR="00DC6E32" w:rsidRPr="00B56CDC" w:rsidRDefault="00DC6E32" w:rsidP="00DC6E32">
      <w:pPr>
        <w:keepNext/>
        <w:keepLines/>
        <w:rPr>
          <w:b/>
          <w:sz w:val="22"/>
          <w:szCs w:val="22"/>
          <w:u w:val="single"/>
        </w:rPr>
      </w:pPr>
      <w:r w:rsidRPr="00B56CDC">
        <w:rPr>
          <w:b/>
          <w:sz w:val="22"/>
          <w:szCs w:val="22"/>
        </w:rPr>
        <w:t xml:space="preserve">2. Caratteristiche dell’autotelaio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keepNext/>
        <w:keepLines/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Autotelaio cabinato;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Anno di prima immatricolazione non antecedente gennaio 2017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Guida a sinistra;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 xml:space="preserve">Tipo di alimentazione: Benzina/diesel 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Posti in cabina tre;</w:t>
      </w:r>
    </w:p>
    <w:p w:rsidR="00B56CDC" w:rsidRPr="00B56CDC" w:rsidRDefault="00DC6E32" w:rsidP="00B56CDC">
      <w:pPr>
        <w:numPr>
          <w:ilvl w:val="0"/>
          <w:numId w:val="4"/>
        </w:numPr>
        <w:rPr>
          <w:b/>
          <w:sz w:val="22"/>
          <w:szCs w:val="22"/>
        </w:rPr>
      </w:pPr>
      <w:r w:rsidRPr="00B56CDC">
        <w:rPr>
          <w:sz w:val="22"/>
          <w:szCs w:val="22"/>
        </w:rPr>
        <w:t>Motore omologato EURO 6;</w:t>
      </w:r>
    </w:p>
    <w:p w:rsidR="00B56CDC" w:rsidRPr="00B56CDC" w:rsidRDefault="00B56CDC" w:rsidP="00DC6E32">
      <w:pPr>
        <w:rPr>
          <w:b/>
          <w:sz w:val="22"/>
          <w:szCs w:val="22"/>
        </w:rPr>
      </w:pPr>
    </w:p>
    <w:p w:rsidR="00DC6E32" w:rsidRPr="00B56CDC" w:rsidRDefault="00DC6E32" w:rsidP="00DC6E32">
      <w:pPr>
        <w:rPr>
          <w:b/>
          <w:sz w:val="22"/>
          <w:szCs w:val="22"/>
          <w:u w:val="single"/>
        </w:rPr>
      </w:pPr>
      <w:r w:rsidRPr="00B56CDC">
        <w:rPr>
          <w:b/>
          <w:sz w:val="22"/>
          <w:szCs w:val="22"/>
        </w:rPr>
        <w:t>3. Caratteristiche dell’autotelaio (</w:t>
      </w:r>
      <w:r w:rsidRPr="00B56CDC">
        <w:rPr>
          <w:b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b/>
          <w:sz w:val="22"/>
          <w:szCs w:val="22"/>
          <w:u w:val="single"/>
        </w:rPr>
        <w:t>max</w:t>
      </w:r>
      <w:proofErr w:type="spellEnd"/>
      <w:r w:rsidRPr="00B56CDC">
        <w:rPr>
          <w:b/>
          <w:sz w:val="22"/>
          <w:szCs w:val="22"/>
          <w:u w:val="single"/>
        </w:rPr>
        <w:t xml:space="preserve"> 6 punti)</w:t>
      </w:r>
    </w:p>
    <w:p w:rsidR="0075080A" w:rsidRDefault="00DC6E32" w:rsidP="00523BED">
      <w:pPr>
        <w:keepNext/>
        <w:keepLines/>
        <w:numPr>
          <w:ilvl w:val="0"/>
          <w:numId w:val="4"/>
        </w:numPr>
        <w:autoSpaceDN w:val="0"/>
        <w:rPr>
          <w:sz w:val="22"/>
          <w:szCs w:val="22"/>
        </w:rPr>
      </w:pPr>
      <w:r w:rsidRPr="00F8098C">
        <w:rPr>
          <w:sz w:val="22"/>
          <w:szCs w:val="22"/>
        </w:rPr>
        <w:t xml:space="preserve">Km medi percorsi inferiori dai n.3 automezzi al momento della presentazione dell’offerta - </w:t>
      </w:r>
      <w:proofErr w:type="spellStart"/>
      <w:r w:rsidRPr="00F8098C">
        <w:rPr>
          <w:sz w:val="22"/>
          <w:szCs w:val="22"/>
        </w:rPr>
        <w:t>max</w:t>
      </w:r>
      <w:proofErr w:type="spellEnd"/>
      <w:r w:rsidRPr="00F8098C">
        <w:rPr>
          <w:sz w:val="22"/>
          <w:szCs w:val="22"/>
        </w:rPr>
        <w:t xml:space="preserve"> </w:t>
      </w:r>
      <w:r w:rsidRPr="00F8098C">
        <w:rPr>
          <w:b/>
          <w:sz w:val="22"/>
          <w:szCs w:val="22"/>
        </w:rPr>
        <w:t>2 punti</w:t>
      </w:r>
      <w:r w:rsidRPr="00F8098C">
        <w:rPr>
          <w:sz w:val="22"/>
          <w:szCs w:val="22"/>
        </w:rPr>
        <w:t xml:space="preserve"> </w:t>
      </w:r>
    </w:p>
    <w:p w:rsidR="00DC6E32" w:rsidRPr="00F8098C" w:rsidRDefault="00DC6E32" w:rsidP="00523BED">
      <w:pPr>
        <w:keepNext/>
        <w:keepLines/>
        <w:numPr>
          <w:ilvl w:val="0"/>
          <w:numId w:val="4"/>
        </w:numPr>
        <w:autoSpaceDN w:val="0"/>
        <w:rPr>
          <w:sz w:val="22"/>
          <w:szCs w:val="22"/>
        </w:rPr>
      </w:pPr>
      <w:r w:rsidRPr="00F8098C">
        <w:rPr>
          <w:sz w:val="22"/>
          <w:szCs w:val="22"/>
        </w:rPr>
        <w:t>Migliorie proposte (alimentazione del motore e relativi consumi (p.es. elettrico, ibrido, metano/</w:t>
      </w:r>
      <w:proofErr w:type="spellStart"/>
      <w:r w:rsidRPr="00F8098C">
        <w:rPr>
          <w:sz w:val="22"/>
          <w:szCs w:val="22"/>
        </w:rPr>
        <w:t>gpl</w:t>
      </w:r>
      <w:proofErr w:type="spellEnd"/>
      <w:r w:rsidRPr="00F8098C">
        <w:rPr>
          <w:sz w:val="22"/>
          <w:szCs w:val="22"/>
        </w:rPr>
        <w:t xml:space="preserve">, ecc.) – sistemi di controllo </w:t>
      </w:r>
      <w:proofErr w:type="spellStart"/>
      <w:r w:rsidRPr="00F8098C">
        <w:rPr>
          <w:sz w:val="22"/>
          <w:szCs w:val="22"/>
        </w:rPr>
        <w:t>gps</w:t>
      </w:r>
      <w:proofErr w:type="spellEnd"/>
      <w:r w:rsidRPr="00F8098C">
        <w:rPr>
          <w:sz w:val="22"/>
          <w:szCs w:val="22"/>
        </w:rPr>
        <w:t xml:space="preserve"> – contatti su porte per verificare il numero di aperture – lettore codici a barre – ecc.) - </w:t>
      </w:r>
      <w:proofErr w:type="spellStart"/>
      <w:r w:rsidRPr="00F8098C">
        <w:rPr>
          <w:sz w:val="22"/>
          <w:szCs w:val="22"/>
        </w:rPr>
        <w:t>max</w:t>
      </w:r>
      <w:proofErr w:type="spellEnd"/>
      <w:r w:rsidRPr="00F8098C">
        <w:rPr>
          <w:sz w:val="22"/>
          <w:szCs w:val="22"/>
        </w:rPr>
        <w:t xml:space="preserve"> </w:t>
      </w:r>
      <w:r w:rsidRPr="00F8098C">
        <w:rPr>
          <w:b/>
          <w:sz w:val="22"/>
          <w:szCs w:val="22"/>
        </w:rPr>
        <w:t xml:space="preserve">4 punti </w:t>
      </w:r>
    </w:p>
    <w:p w:rsidR="00DC6E32" w:rsidRPr="00B56CDC" w:rsidRDefault="00DC6E32" w:rsidP="00DC6E32">
      <w:pPr>
        <w:pStyle w:val="Titolo8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56CDC">
        <w:rPr>
          <w:rFonts w:ascii="Times New Roman" w:hAnsi="Times New Roman"/>
          <w:b/>
          <w:color w:val="auto"/>
          <w:sz w:val="22"/>
          <w:szCs w:val="22"/>
        </w:rPr>
        <w:t xml:space="preserve">4. Caratteristiche dell’attrezzatura (requisiti minimi richiesti – </w:t>
      </w:r>
      <w:r w:rsidRPr="00B56CDC">
        <w:rPr>
          <w:rFonts w:ascii="Times New Roman" w:hAnsi="Times New Roman"/>
          <w:b/>
          <w:color w:val="auto"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Attrezzatura avente una cubatura di mc.6 circa;</w:t>
      </w:r>
    </w:p>
    <w:p w:rsidR="00DC6E32" w:rsidRPr="00B56CDC" w:rsidRDefault="00DC6E32" w:rsidP="00DC6E32">
      <w:pPr>
        <w:numPr>
          <w:ilvl w:val="0"/>
          <w:numId w:val="11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Anno di costruzione non antecedente gennaio 2017;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compattazione mono-pala composto da pala e carrello;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scarico del cassone per mezzo di cilindro telescopico;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funzionamento dell’attrezzatura oleodinamico;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Cicli di lavoro: automatico, singolo, singolo sincronizzato, semiautomatico;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Rapporto di compattazione 3:1;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per la movimentazione di bidoncini attacco a pettine da lt.120/240/360;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per la movimentazione di cassonetti attacco DIN da lt.1100;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Conta ore di funzionamento attrezzatura;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Supporto pala e scopa;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atto ad impedire l’inserimento della presa di forza qualora non sia stato premuto il pedale della frizione;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atto a disinserire la presa di forza qualora venga premuto il pedale della frizione;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Tutto l’impianto verrà realizzato con il grado di protezione IP65. 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Fari rotanti a luce gialla;</w:t>
      </w:r>
    </w:p>
    <w:p w:rsidR="00DC6E32" w:rsidRPr="00B56CDC" w:rsidRDefault="00DC6E32" w:rsidP="00DC6E32">
      <w:pPr>
        <w:numPr>
          <w:ilvl w:val="0"/>
          <w:numId w:val="10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Applicazione di n.2 adesivi con logo Nocera Multiservizi </w:t>
      </w:r>
      <w:proofErr w:type="spellStart"/>
      <w:r w:rsidRPr="00B56CDC">
        <w:rPr>
          <w:sz w:val="22"/>
          <w:szCs w:val="22"/>
        </w:rPr>
        <w:t>srl</w:t>
      </w:r>
      <w:proofErr w:type="spellEnd"/>
      <w:r w:rsidRPr="00B56CDC">
        <w:rPr>
          <w:sz w:val="22"/>
          <w:szCs w:val="22"/>
        </w:rPr>
        <w:t xml:space="preserve">-unipersonale, sulle facciate laterali di dimensioni </w:t>
      </w:r>
      <w:proofErr w:type="spellStart"/>
      <w:r w:rsidRPr="00B56CDC">
        <w:rPr>
          <w:sz w:val="22"/>
          <w:szCs w:val="22"/>
        </w:rPr>
        <w:t>min</w:t>
      </w:r>
      <w:proofErr w:type="spellEnd"/>
      <w:r w:rsidRPr="00B56CDC">
        <w:rPr>
          <w:sz w:val="22"/>
          <w:szCs w:val="22"/>
        </w:rPr>
        <w:t xml:space="preserve"> 30 x 50 cm.</w:t>
      </w:r>
    </w:p>
    <w:p w:rsidR="00DC6E32" w:rsidRPr="00B56CDC" w:rsidRDefault="00DC6E32" w:rsidP="00DC6E32">
      <w:pPr>
        <w:rPr>
          <w:sz w:val="22"/>
          <w:szCs w:val="22"/>
        </w:rPr>
      </w:pPr>
    </w:p>
    <w:p w:rsidR="00DC6E32" w:rsidRPr="00B56CDC" w:rsidRDefault="00DC6E32" w:rsidP="00DC6E32">
      <w:pPr>
        <w:jc w:val="both"/>
        <w:rPr>
          <w:b/>
          <w:sz w:val="22"/>
          <w:szCs w:val="22"/>
        </w:rPr>
      </w:pPr>
      <w:r w:rsidRPr="00B56CDC">
        <w:rPr>
          <w:b/>
          <w:sz w:val="22"/>
          <w:szCs w:val="22"/>
          <w:u w:val="single"/>
        </w:rPr>
        <w:t xml:space="preserve">5. Caratteristiche dell’attrezzatura </w:t>
      </w:r>
      <w:r w:rsidRPr="00B56CDC">
        <w:rPr>
          <w:b/>
          <w:sz w:val="22"/>
          <w:szCs w:val="22"/>
        </w:rPr>
        <w:t>(</w:t>
      </w:r>
      <w:r w:rsidRPr="00B56CDC">
        <w:rPr>
          <w:b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b/>
          <w:sz w:val="22"/>
          <w:szCs w:val="22"/>
          <w:u w:val="single"/>
        </w:rPr>
        <w:t>max</w:t>
      </w:r>
      <w:proofErr w:type="spellEnd"/>
      <w:r w:rsidRPr="00B56CDC">
        <w:rPr>
          <w:b/>
          <w:sz w:val="22"/>
          <w:szCs w:val="22"/>
          <w:u w:val="single"/>
        </w:rPr>
        <w:t xml:space="preserve"> 4 punti)</w:t>
      </w:r>
    </w:p>
    <w:p w:rsidR="00DC6E32" w:rsidRPr="00B56CDC" w:rsidRDefault="00DC6E32" w:rsidP="00DC6E32">
      <w:pPr>
        <w:numPr>
          <w:ilvl w:val="0"/>
          <w:numId w:val="12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Minori ore medie di funzionamento presa di forza (PTO) per i n.3 automezzi al momento dell’offerta –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2 punti </w:t>
      </w:r>
    </w:p>
    <w:p w:rsidR="00DC6E32" w:rsidRPr="00B56CDC" w:rsidRDefault="00DC6E32" w:rsidP="00DC6E32">
      <w:pPr>
        <w:numPr>
          <w:ilvl w:val="0"/>
          <w:numId w:val="12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Migliorie proposte –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2 punti </w:t>
      </w:r>
    </w:p>
    <w:p w:rsidR="00DC6E32" w:rsidRPr="00B56CDC" w:rsidRDefault="00DC6E32" w:rsidP="00DC6E32">
      <w:pPr>
        <w:rPr>
          <w:b/>
          <w:color w:val="FF0000"/>
          <w:sz w:val="22"/>
          <w:szCs w:val="22"/>
        </w:rPr>
      </w:pPr>
    </w:p>
    <w:p w:rsidR="00DC6E32" w:rsidRPr="00B56CDC" w:rsidRDefault="00DC6E32" w:rsidP="00DC6E32">
      <w:pPr>
        <w:rPr>
          <w:sz w:val="22"/>
          <w:szCs w:val="22"/>
        </w:rPr>
      </w:pPr>
      <w:r w:rsidRPr="00B56CDC">
        <w:rPr>
          <w:b/>
          <w:sz w:val="22"/>
          <w:szCs w:val="22"/>
        </w:rPr>
        <w:t>_______________________________________________________________________________________</w:t>
      </w:r>
    </w:p>
    <w:p w:rsidR="00DC6E32" w:rsidRPr="00B56CDC" w:rsidRDefault="00DC6E32" w:rsidP="00DC6E32">
      <w:pPr>
        <w:pStyle w:val="Titolo2"/>
        <w:keepNext w:val="0"/>
        <w:keepLines w:val="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56CDC" w:rsidRDefault="00B56CDC" w:rsidP="00DC6E32">
      <w:pPr>
        <w:pStyle w:val="Titolo2"/>
        <w:keepNext w:val="0"/>
        <w:keepLines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56CDC" w:rsidRDefault="00B56CDC" w:rsidP="00DC6E32">
      <w:pPr>
        <w:pStyle w:val="Titolo2"/>
        <w:keepNext w:val="0"/>
        <w:keepLines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5080A" w:rsidRDefault="0075080A" w:rsidP="0075080A"/>
    <w:p w:rsidR="0075080A" w:rsidRDefault="0075080A" w:rsidP="0075080A"/>
    <w:p w:rsidR="0075080A" w:rsidRPr="0075080A" w:rsidRDefault="0075080A" w:rsidP="0075080A"/>
    <w:p w:rsidR="00B56CDC" w:rsidRDefault="00B56CDC" w:rsidP="00DC6E32">
      <w:pPr>
        <w:pStyle w:val="Titolo2"/>
        <w:keepNext w:val="0"/>
        <w:keepLines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C6E32" w:rsidRPr="00B56CDC" w:rsidRDefault="00DC6E32" w:rsidP="00DC6E32">
      <w:pPr>
        <w:pStyle w:val="Titolo2"/>
        <w:keepNext w:val="0"/>
        <w:keepLines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6CD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SCHEDA TECNICA</w:t>
      </w:r>
    </w:p>
    <w:p w:rsidR="00DC6E32" w:rsidRPr="00B56CDC" w:rsidRDefault="00DC6E32" w:rsidP="00DC6E32">
      <w:pPr>
        <w:pStyle w:val="Titolo8"/>
        <w:keepNext w:val="0"/>
        <w:keepLines w:val="0"/>
        <w:jc w:val="center"/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</w:pPr>
      <w:r w:rsidRPr="00B56CDC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AUTOTELAIO DUE ASSI DA 75 Q.LI ALLESTITO CON MINICOMPATTATORE A CARICAMENTO POSTERIORE DA MIN 7 MC</w:t>
      </w:r>
    </w:p>
    <w:p w:rsidR="00DC6E32" w:rsidRPr="00B56CDC" w:rsidRDefault="00DC6E32" w:rsidP="00DC6E32">
      <w:pPr>
        <w:pStyle w:val="Titolo8"/>
        <w:spacing w:before="0"/>
        <w:jc w:val="center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B56CDC">
        <w:rPr>
          <w:rFonts w:ascii="Times New Roman" w:hAnsi="Times New Roman"/>
          <w:bCs/>
          <w:color w:val="auto"/>
          <w:sz w:val="22"/>
          <w:szCs w:val="22"/>
        </w:rPr>
        <w:t>(</w:t>
      </w:r>
      <w:r w:rsidRPr="00B56CDC">
        <w:rPr>
          <w:rFonts w:ascii="Times New Roman" w:hAnsi="Times New Roman"/>
          <w:b/>
          <w:bCs/>
          <w:color w:val="auto"/>
          <w:sz w:val="22"/>
          <w:szCs w:val="22"/>
        </w:rPr>
        <w:t xml:space="preserve">Valutazione </w:t>
      </w:r>
      <w:proofErr w:type="spellStart"/>
      <w:r w:rsidRPr="00B56CDC">
        <w:rPr>
          <w:rFonts w:ascii="Times New Roman" w:hAnsi="Times New Roman"/>
          <w:b/>
          <w:bCs/>
          <w:color w:val="auto"/>
          <w:sz w:val="22"/>
          <w:szCs w:val="22"/>
        </w:rPr>
        <w:t>max</w:t>
      </w:r>
      <w:proofErr w:type="spellEnd"/>
      <w:r w:rsidRPr="00B56CDC">
        <w:rPr>
          <w:rFonts w:ascii="Times New Roman" w:hAnsi="Times New Roman"/>
          <w:b/>
          <w:bCs/>
          <w:color w:val="auto"/>
          <w:sz w:val="22"/>
          <w:szCs w:val="22"/>
        </w:rPr>
        <w:t xml:space="preserve"> 10 punti</w:t>
      </w:r>
      <w:r w:rsidRPr="00B56CDC">
        <w:rPr>
          <w:rFonts w:ascii="Times New Roman" w:hAnsi="Times New Roman"/>
          <w:bCs/>
          <w:color w:val="auto"/>
          <w:sz w:val="22"/>
          <w:szCs w:val="22"/>
        </w:rPr>
        <w:t>)</w:t>
      </w:r>
    </w:p>
    <w:p w:rsidR="00DC6E32" w:rsidRPr="00B56CDC" w:rsidRDefault="00DC6E32" w:rsidP="00DC6E32">
      <w:pPr>
        <w:rPr>
          <w:b/>
          <w:sz w:val="22"/>
          <w:szCs w:val="22"/>
        </w:rPr>
      </w:pPr>
    </w:p>
    <w:p w:rsidR="00DC6E32" w:rsidRPr="00B56CDC" w:rsidRDefault="00DC6E32" w:rsidP="00DC6E32">
      <w:pPr>
        <w:rPr>
          <w:b/>
          <w:sz w:val="22"/>
          <w:szCs w:val="22"/>
        </w:rPr>
      </w:pPr>
      <w:r w:rsidRPr="00B56CDC">
        <w:rPr>
          <w:b/>
          <w:sz w:val="22"/>
          <w:szCs w:val="22"/>
        </w:rPr>
        <w:t xml:space="preserve">1. Dimensioni, pesi e prestazioni dell’automezzo allestito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Lunghezza veicolo allestito ≤ a mm.6500;</w:t>
      </w:r>
    </w:p>
    <w:p w:rsidR="00DC6E32" w:rsidRPr="00B56CDC" w:rsidRDefault="00DC6E32" w:rsidP="00DC6E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 xml:space="preserve">Larghezza veicolo allestito ≤ a mm.2200; </w:t>
      </w:r>
    </w:p>
    <w:p w:rsidR="00DC6E32" w:rsidRPr="00B56CDC" w:rsidRDefault="00DC6E32" w:rsidP="00DC6E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Passo NON inferiore a mm.2900;</w:t>
      </w:r>
    </w:p>
    <w:p w:rsidR="00DC6E32" w:rsidRPr="00B56CDC" w:rsidRDefault="00DC6E32" w:rsidP="00DC6E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Potenza motore NON inferiore a Cv.150;</w:t>
      </w:r>
    </w:p>
    <w:p w:rsidR="00DC6E32" w:rsidRPr="00B56CDC" w:rsidRDefault="00DC6E32" w:rsidP="00DC6E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Massa Totale a Terra(M.T.T.) NON inferiore a Kg.7500;</w:t>
      </w:r>
    </w:p>
    <w:p w:rsidR="00DC6E32" w:rsidRDefault="00DC6E32" w:rsidP="00DC6E32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Portata utile legale NON inferiore a Kg.1200;</w:t>
      </w:r>
    </w:p>
    <w:p w:rsidR="0075080A" w:rsidRPr="00B56CDC" w:rsidRDefault="0075080A" w:rsidP="0075080A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DC6E32" w:rsidRPr="00B56CDC" w:rsidRDefault="00DC6E32" w:rsidP="00DC6E32">
      <w:pPr>
        <w:keepNext/>
        <w:keepLines/>
        <w:rPr>
          <w:b/>
          <w:sz w:val="22"/>
          <w:szCs w:val="22"/>
          <w:u w:val="single"/>
        </w:rPr>
      </w:pPr>
      <w:r w:rsidRPr="00B56CDC">
        <w:rPr>
          <w:b/>
          <w:sz w:val="22"/>
          <w:szCs w:val="22"/>
        </w:rPr>
        <w:t xml:space="preserve">2. Caratteristiche dell’autotelaio (requisiti minimi richiesti – </w:t>
      </w:r>
      <w:r w:rsidRPr="00B56CDC">
        <w:rPr>
          <w:b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keepNext/>
        <w:keepLines/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Autotelaio cabinato;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Anno di prima immatricolazione non antecedente gennaio 2017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Guida a sinistra;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 xml:space="preserve">Tipo di alimentazione: Benzina/diesel 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Posti in cabina tre;</w:t>
      </w:r>
    </w:p>
    <w:p w:rsidR="00DC6E32" w:rsidRPr="00B56CDC" w:rsidRDefault="00DC6E32" w:rsidP="00DC6E32">
      <w:pPr>
        <w:numPr>
          <w:ilvl w:val="0"/>
          <w:numId w:val="4"/>
        </w:numPr>
        <w:rPr>
          <w:sz w:val="22"/>
          <w:szCs w:val="22"/>
        </w:rPr>
      </w:pPr>
      <w:r w:rsidRPr="00B56CDC">
        <w:rPr>
          <w:sz w:val="22"/>
          <w:szCs w:val="22"/>
        </w:rPr>
        <w:t>Motore omologato EURO 6;</w:t>
      </w:r>
    </w:p>
    <w:p w:rsidR="00DC6E32" w:rsidRPr="00B56CDC" w:rsidRDefault="00DC6E32" w:rsidP="00DC6E32">
      <w:pPr>
        <w:rPr>
          <w:b/>
          <w:sz w:val="22"/>
          <w:szCs w:val="22"/>
        </w:rPr>
      </w:pPr>
    </w:p>
    <w:p w:rsidR="00DC6E32" w:rsidRPr="00B56CDC" w:rsidRDefault="00DC6E32" w:rsidP="00DC6E32">
      <w:pPr>
        <w:rPr>
          <w:b/>
          <w:sz w:val="22"/>
          <w:szCs w:val="22"/>
          <w:u w:val="single"/>
        </w:rPr>
      </w:pPr>
      <w:r w:rsidRPr="00B56CDC">
        <w:rPr>
          <w:b/>
          <w:sz w:val="22"/>
          <w:szCs w:val="22"/>
        </w:rPr>
        <w:t>3. Caratteristiche dell’autotelaio (</w:t>
      </w:r>
      <w:r w:rsidRPr="00B56CDC">
        <w:rPr>
          <w:b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b/>
          <w:sz w:val="22"/>
          <w:szCs w:val="22"/>
          <w:u w:val="single"/>
        </w:rPr>
        <w:t>max</w:t>
      </w:r>
      <w:proofErr w:type="spellEnd"/>
      <w:r w:rsidRPr="00B56CDC">
        <w:rPr>
          <w:b/>
          <w:sz w:val="22"/>
          <w:szCs w:val="22"/>
          <w:u w:val="single"/>
        </w:rPr>
        <w:t xml:space="preserve"> 6 punti)</w:t>
      </w:r>
    </w:p>
    <w:p w:rsidR="00DC6E32" w:rsidRPr="00B56CDC" w:rsidRDefault="00DC6E32" w:rsidP="00DC6E32">
      <w:pPr>
        <w:keepNext/>
        <w:keepLines/>
        <w:numPr>
          <w:ilvl w:val="0"/>
          <w:numId w:val="4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 xml:space="preserve">Km medi percorsi inferiori dai n.2 automezzi al momento della presentazione dell’offerta -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>2 punti</w:t>
      </w:r>
      <w:r w:rsidRPr="00B56CDC">
        <w:rPr>
          <w:sz w:val="22"/>
          <w:szCs w:val="22"/>
        </w:rPr>
        <w:t xml:space="preserve"> </w:t>
      </w:r>
    </w:p>
    <w:p w:rsidR="00DC6E32" w:rsidRPr="00B56CDC" w:rsidRDefault="00DC6E32" w:rsidP="00DC6E32">
      <w:pPr>
        <w:keepNext/>
        <w:keepLines/>
        <w:numPr>
          <w:ilvl w:val="0"/>
          <w:numId w:val="4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Migliorie proposte (alimentazione del motore e relativi consumi (p.es. elettrico, ibrido, metano/</w:t>
      </w:r>
      <w:proofErr w:type="spellStart"/>
      <w:r w:rsidRPr="00B56CDC">
        <w:rPr>
          <w:sz w:val="22"/>
          <w:szCs w:val="22"/>
        </w:rPr>
        <w:t>gpl</w:t>
      </w:r>
      <w:proofErr w:type="spellEnd"/>
      <w:r w:rsidRPr="00B56CDC">
        <w:rPr>
          <w:sz w:val="22"/>
          <w:szCs w:val="22"/>
        </w:rPr>
        <w:t xml:space="preserve">, ecc.) – sistemi di controllo </w:t>
      </w:r>
      <w:proofErr w:type="spellStart"/>
      <w:r w:rsidRPr="00B56CDC">
        <w:rPr>
          <w:sz w:val="22"/>
          <w:szCs w:val="22"/>
        </w:rPr>
        <w:t>gps</w:t>
      </w:r>
      <w:proofErr w:type="spellEnd"/>
      <w:r w:rsidRPr="00B56CDC">
        <w:rPr>
          <w:sz w:val="22"/>
          <w:szCs w:val="22"/>
        </w:rPr>
        <w:t xml:space="preserve"> – contatti su porte per verificare il numero di aperture – lettore codici a barre – ecc.) -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4 punti </w:t>
      </w:r>
    </w:p>
    <w:p w:rsidR="00DC6E32" w:rsidRPr="00B56CDC" w:rsidRDefault="00DC6E32" w:rsidP="00DC6E32">
      <w:pPr>
        <w:pStyle w:val="Titolo8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56CDC">
        <w:rPr>
          <w:rFonts w:ascii="Times New Roman" w:hAnsi="Times New Roman"/>
          <w:b/>
          <w:color w:val="auto"/>
          <w:sz w:val="22"/>
          <w:szCs w:val="22"/>
        </w:rPr>
        <w:t xml:space="preserve">4. Caratteristiche dell’attrezzatura (requisiti minimi richiesti – </w:t>
      </w:r>
      <w:r w:rsidRPr="00B56CDC">
        <w:rPr>
          <w:rFonts w:ascii="Times New Roman" w:hAnsi="Times New Roman"/>
          <w:b/>
          <w:color w:val="auto"/>
          <w:sz w:val="22"/>
          <w:szCs w:val="22"/>
          <w:u w:val="single"/>
        </w:rPr>
        <w:t>NON oggetto di valutazione)</w:t>
      </w:r>
    </w:p>
    <w:p w:rsidR="00DC6E32" w:rsidRPr="00B56CDC" w:rsidRDefault="00DC6E32" w:rsidP="00DC6E32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B56CDC">
        <w:rPr>
          <w:sz w:val="22"/>
          <w:szCs w:val="22"/>
        </w:rPr>
        <w:t>Attrezzatura avente una cubatura di mc.7 circa;</w:t>
      </w:r>
    </w:p>
    <w:p w:rsidR="00DC6E32" w:rsidRPr="00B56CDC" w:rsidRDefault="00DC6E32" w:rsidP="00DC6E32">
      <w:pPr>
        <w:numPr>
          <w:ilvl w:val="0"/>
          <w:numId w:val="11"/>
        </w:numPr>
        <w:autoSpaceDN w:val="0"/>
        <w:rPr>
          <w:sz w:val="22"/>
          <w:szCs w:val="22"/>
        </w:rPr>
      </w:pPr>
      <w:r w:rsidRPr="00B56CDC">
        <w:rPr>
          <w:sz w:val="22"/>
          <w:szCs w:val="22"/>
        </w:rPr>
        <w:t>Anno di costruzione non antecedente gennaio 2017;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compattazione mono-pala composto da pala e carrello;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scarico del cassone per mezzo di cilindro telescopico;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Sistema di funzionamento dell’attrezzatura oleodinamico;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Cicli di lavoro: automatico, singolo, singolo sincronizzato, semiautomatico;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Rapporto di compattazione 3:1;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per la movimentazione di bidoncini attacco a pettine da lt.120/240/360;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per la movimentazione di cassonetti attacco DIN da lt.1100;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Conta ore di funzionamento attrezzatura;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Supporto pala e scopa;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atto ad impedire l’inserimento della presa di forza qualora non sia stato premuto il pedale della frizione;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Dispositivo atto a disinserire la presa di forza qualora venga premuto il pedale della frizione;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Tutto l’impianto verrà realizzato con il grado di protezione IP65. </w:t>
      </w:r>
    </w:p>
    <w:p w:rsidR="00DC6E32" w:rsidRPr="00B56CDC" w:rsidRDefault="00DC6E32" w:rsidP="00DC6E32">
      <w:pPr>
        <w:numPr>
          <w:ilvl w:val="0"/>
          <w:numId w:val="10"/>
        </w:numPr>
        <w:jc w:val="both"/>
        <w:rPr>
          <w:sz w:val="22"/>
          <w:szCs w:val="22"/>
        </w:rPr>
      </w:pPr>
      <w:r w:rsidRPr="00B56CDC">
        <w:rPr>
          <w:sz w:val="22"/>
          <w:szCs w:val="22"/>
        </w:rPr>
        <w:t>Fari rotanti a luce gialla;</w:t>
      </w:r>
    </w:p>
    <w:p w:rsidR="00DC6E32" w:rsidRPr="00B56CDC" w:rsidRDefault="00DC6E32" w:rsidP="00DC6E32">
      <w:pPr>
        <w:numPr>
          <w:ilvl w:val="0"/>
          <w:numId w:val="10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Applicazione di n.2 adesivi con logo Nocera Multiservizi </w:t>
      </w:r>
      <w:proofErr w:type="spellStart"/>
      <w:r w:rsidRPr="00B56CDC">
        <w:rPr>
          <w:sz w:val="22"/>
          <w:szCs w:val="22"/>
        </w:rPr>
        <w:t>srl</w:t>
      </w:r>
      <w:proofErr w:type="spellEnd"/>
      <w:r w:rsidRPr="00B56CDC">
        <w:rPr>
          <w:sz w:val="22"/>
          <w:szCs w:val="22"/>
        </w:rPr>
        <w:t xml:space="preserve">-unipersonale, sulle facciate laterali di dimensioni </w:t>
      </w:r>
      <w:proofErr w:type="spellStart"/>
      <w:r w:rsidRPr="00B56CDC">
        <w:rPr>
          <w:sz w:val="22"/>
          <w:szCs w:val="22"/>
        </w:rPr>
        <w:t>min</w:t>
      </w:r>
      <w:proofErr w:type="spellEnd"/>
      <w:r w:rsidRPr="00B56CDC">
        <w:rPr>
          <w:sz w:val="22"/>
          <w:szCs w:val="22"/>
        </w:rPr>
        <w:t xml:space="preserve"> 30 x 50 cm.</w:t>
      </w:r>
    </w:p>
    <w:p w:rsidR="00DC6E32" w:rsidRPr="00956F53" w:rsidRDefault="00DC6E32" w:rsidP="00DC6E32"/>
    <w:p w:rsidR="00DC6E32" w:rsidRPr="00B56CDC" w:rsidRDefault="00DC6E32" w:rsidP="00DC6E32">
      <w:pPr>
        <w:jc w:val="both"/>
        <w:rPr>
          <w:b/>
          <w:sz w:val="22"/>
          <w:szCs w:val="22"/>
        </w:rPr>
      </w:pPr>
      <w:r w:rsidRPr="00B56CDC">
        <w:rPr>
          <w:b/>
          <w:sz w:val="22"/>
          <w:szCs w:val="22"/>
          <w:u w:val="single"/>
        </w:rPr>
        <w:lastRenderedPageBreak/>
        <w:t xml:space="preserve">5. Caratteristiche dell’attrezzatura </w:t>
      </w:r>
      <w:r w:rsidRPr="00B56CDC">
        <w:rPr>
          <w:b/>
          <w:sz w:val="22"/>
          <w:szCs w:val="22"/>
        </w:rPr>
        <w:t>(</w:t>
      </w:r>
      <w:r w:rsidRPr="00B56CDC">
        <w:rPr>
          <w:b/>
          <w:sz w:val="22"/>
          <w:szCs w:val="22"/>
          <w:u w:val="single"/>
        </w:rPr>
        <w:t xml:space="preserve">oggetto di valutazione – </w:t>
      </w:r>
      <w:proofErr w:type="spellStart"/>
      <w:r w:rsidRPr="00B56CDC">
        <w:rPr>
          <w:b/>
          <w:sz w:val="22"/>
          <w:szCs w:val="22"/>
          <w:u w:val="single"/>
        </w:rPr>
        <w:t>max</w:t>
      </w:r>
      <w:proofErr w:type="spellEnd"/>
      <w:r w:rsidRPr="00B56CDC">
        <w:rPr>
          <w:b/>
          <w:sz w:val="22"/>
          <w:szCs w:val="22"/>
          <w:u w:val="single"/>
        </w:rPr>
        <w:t xml:space="preserve"> 4 punti)</w:t>
      </w:r>
    </w:p>
    <w:p w:rsidR="00DC6E32" w:rsidRPr="00B56CDC" w:rsidRDefault="00DC6E32" w:rsidP="00DC6E32">
      <w:pPr>
        <w:numPr>
          <w:ilvl w:val="0"/>
          <w:numId w:val="12"/>
        </w:numPr>
        <w:autoSpaceDN w:val="0"/>
        <w:jc w:val="both"/>
        <w:rPr>
          <w:sz w:val="22"/>
          <w:szCs w:val="22"/>
        </w:rPr>
      </w:pPr>
      <w:r w:rsidRPr="00B56CDC">
        <w:rPr>
          <w:sz w:val="22"/>
          <w:szCs w:val="22"/>
        </w:rPr>
        <w:t xml:space="preserve">Minori ore medie di funzionamento presa di forza (PTO) per i n.2 automezzi al momento dell’offerta – </w:t>
      </w:r>
      <w:proofErr w:type="spellStart"/>
      <w:r w:rsidRPr="00B56CDC">
        <w:rPr>
          <w:sz w:val="22"/>
          <w:szCs w:val="22"/>
        </w:rPr>
        <w:t>max</w:t>
      </w:r>
      <w:proofErr w:type="spellEnd"/>
      <w:r w:rsidRPr="00B56CDC">
        <w:rPr>
          <w:sz w:val="22"/>
          <w:szCs w:val="22"/>
        </w:rPr>
        <w:t xml:space="preserve"> </w:t>
      </w:r>
      <w:r w:rsidRPr="00B56CDC">
        <w:rPr>
          <w:b/>
          <w:sz w:val="22"/>
          <w:szCs w:val="22"/>
        </w:rPr>
        <w:t xml:space="preserve">2 punti </w:t>
      </w:r>
    </w:p>
    <w:p w:rsidR="00527902" w:rsidRPr="0075080A" w:rsidRDefault="00DC6E32" w:rsidP="004A02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5080A">
        <w:rPr>
          <w:sz w:val="22"/>
          <w:szCs w:val="22"/>
        </w:rPr>
        <w:t xml:space="preserve">Migliorie proposte – </w:t>
      </w:r>
      <w:proofErr w:type="spellStart"/>
      <w:r w:rsidRPr="0075080A">
        <w:rPr>
          <w:sz w:val="22"/>
          <w:szCs w:val="22"/>
        </w:rPr>
        <w:t>max</w:t>
      </w:r>
      <w:proofErr w:type="spellEnd"/>
      <w:r w:rsidRPr="0075080A">
        <w:rPr>
          <w:sz w:val="22"/>
          <w:szCs w:val="22"/>
        </w:rPr>
        <w:t xml:space="preserve"> </w:t>
      </w:r>
      <w:r w:rsidRPr="0075080A">
        <w:rPr>
          <w:b/>
          <w:sz w:val="22"/>
          <w:szCs w:val="22"/>
        </w:rPr>
        <w:t xml:space="preserve">2 punti </w:t>
      </w:r>
    </w:p>
    <w:p w:rsidR="00527902" w:rsidRDefault="00527902" w:rsidP="00527902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B56CDC" w:rsidRDefault="00B56CDC" w:rsidP="00527902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7196C" w:rsidRPr="001A4084" w:rsidRDefault="001F7EB6" w:rsidP="0053581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A4084">
        <w:rPr>
          <w:bCs/>
          <w:sz w:val="24"/>
          <w:szCs w:val="24"/>
        </w:rPr>
        <w:t>Ulteriori punteggi tecnici sono attribuiti alle seguenti specifiche:</w:t>
      </w:r>
    </w:p>
    <w:p w:rsidR="001F7EB6" w:rsidRPr="001A4084" w:rsidRDefault="001F7EB6" w:rsidP="0053581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F7EB6" w:rsidRPr="001A4084" w:rsidRDefault="001F7EB6" w:rsidP="001F7EB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084">
        <w:rPr>
          <w:rFonts w:ascii="Times New Roman" w:hAnsi="Times New Roman" w:cs="Times New Roman"/>
          <w:bCs/>
          <w:sz w:val="24"/>
          <w:szCs w:val="24"/>
        </w:rPr>
        <w:t xml:space="preserve">DISTANZA DEL CENTRO DI ASSISTENZA CONVENZIONATO RISPETTO ALLA SEDE DI NOCERA MULTISERVIZI (ESPRESSA IN KM STRADALI): </w:t>
      </w:r>
      <w:proofErr w:type="spellStart"/>
      <w:r w:rsidRPr="001A4084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1A4084">
        <w:rPr>
          <w:rFonts w:ascii="Times New Roman" w:hAnsi="Times New Roman" w:cs="Times New Roman"/>
          <w:b/>
          <w:bCs/>
          <w:sz w:val="24"/>
          <w:szCs w:val="24"/>
        </w:rPr>
        <w:t xml:space="preserve"> 10 punti</w:t>
      </w:r>
      <w:r w:rsidRPr="001A4084">
        <w:rPr>
          <w:rFonts w:ascii="Times New Roman" w:hAnsi="Times New Roman" w:cs="Times New Roman"/>
          <w:bCs/>
          <w:sz w:val="24"/>
          <w:szCs w:val="24"/>
        </w:rPr>
        <w:t>;</w:t>
      </w:r>
    </w:p>
    <w:p w:rsidR="00B56CDC" w:rsidRPr="001A4084" w:rsidRDefault="00B56CDC" w:rsidP="00B56CDC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EB6" w:rsidRPr="001A4084" w:rsidRDefault="001F7EB6" w:rsidP="001F7EB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084">
        <w:rPr>
          <w:rFonts w:ascii="Times New Roman" w:hAnsi="Times New Roman" w:cs="Times New Roman"/>
          <w:bCs/>
          <w:sz w:val="24"/>
          <w:szCs w:val="24"/>
        </w:rPr>
        <w:t xml:space="preserve">TEMPO DI RICONSEGNA / SOSTITUZIONE DEI MEZZI DURANTE IL PERIODO DI GARANZIA OFFERTO (ESPRESSO IN ORE DALLA SEGNALAZIONE DEL GUASTO): </w:t>
      </w:r>
      <w:proofErr w:type="spellStart"/>
      <w:r w:rsidRPr="001A4084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1A4084">
        <w:rPr>
          <w:rFonts w:ascii="Times New Roman" w:hAnsi="Times New Roman" w:cs="Times New Roman"/>
          <w:b/>
          <w:bCs/>
          <w:sz w:val="24"/>
          <w:szCs w:val="24"/>
        </w:rPr>
        <w:t xml:space="preserve"> 10 punti</w:t>
      </w:r>
      <w:r w:rsidR="00B56CDC" w:rsidRPr="001A408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B56CDC" w:rsidRPr="001A4084" w:rsidRDefault="00B56CDC" w:rsidP="00B56CD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F7EB6" w:rsidRPr="001A4084" w:rsidRDefault="001F7EB6" w:rsidP="001F7EB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084">
        <w:rPr>
          <w:rFonts w:ascii="Times New Roman" w:hAnsi="Times New Roman" w:cs="Times New Roman"/>
          <w:bCs/>
          <w:sz w:val="24"/>
          <w:szCs w:val="24"/>
        </w:rPr>
        <w:t xml:space="preserve">GARANZIA OFFERTA SUGLI AUTOMEZZI SUPERIORE A 24 MESI (ESPRESSA IN MESI): </w:t>
      </w:r>
      <w:proofErr w:type="spellStart"/>
      <w:r w:rsidRPr="001A4084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1A4084">
        <w:rPr>
          <w:rFonts w:ascii="Times New Roman" w:hAnsi="Times New Roman" w:cs="Times New Roman"/>
          <w:b/>
          <w:bCs/>
          <w:sz w:val="24"/>
          <w:szCs w:val="24"/>
        </w:rPr>
        <w:t xml:space="preserve"> 10 punti</w:t>
      </w:r>
      <w:r w:rsidR="00B56CDC" w:rsidRPr="001A40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EB6" w:rsidRPr="001A4084" w:rsidRDefault="001F7EB6" w:rsidP="00734C06">
      <w:pPr>
        <w:widowControl w:val="0"/>
        <w:spacing w:line="276" w:lineRule="auto"/>
        <w:ind w:firstLine="284"/>
        <w:jc w:val="both"/>
        <w:rPr>
          <w:sz w:val="24"/>
          <w:szCs w:val="24"/>
        </w:rPr>
      </w:pPr>
    </w:p>
    <w:p w:rsidR="001F7EB6" w:rsidRDefault="001A4084" w:rsidP="001A4084">
      <w:pPr>
        <w:widowControl w:val="0"/>
        <w:spacing w:line="276" w:lineRule="auto"/>
        <w:jc w:val="both"/>
        <w:rPr>
          <w:sz w:val="24"/>
          <w:szCs w:val="24"/>
        </w:rPr>
      </w:pPr>
      <w:r w:rsidRPr="001A4084">
        <w:rPr>
          <w:sz w:val="24"/>
          <w:szCs w:val="24"/>
        </w:rPr>
        <w:t xml:space="preserve">Tutte le procedure relative all’attribuzione dei punteggi di gara per le singole voci dell’offerta tecnica </w:t>
      </w:r>
      <w:r>
        <w:rPr>
          <w:sz w:val="24"/>
          <w:szCs w:val="24"/>
        </w:rPr>
        <w:t>e per l’offerta economica saranno stabilite all’interno della eventuale procedura di gara.</w:t>
      </w:r>
    </w:p>
    <w:p w:rsidR="001A4084" w:rsidRPr="001A4084" w:rsidRDefault="001A4084" w:rsidP="001A4084">
      <w:pPr>
        <w:widowControl w:val="0"/>
        <w:spacing w:line="276" w:lineRule="auto"/>
        <w:jc w:val="both"/>
        <w:rPr>
          <w:sz w:val="24"/>
          <w:szCs w:val="24"/>
        </w:rPr>
      </w:pPr>
    </w:p>
    <w:p w:rsidR="00734C06" w:rsidRPr="001A4084" w:rsidRDefault="000045BD" w:rsidP="00734C06">
      <w:pPr>
        <w:widowControl w:val="0"/>
        <w:spacing w:line="276" w:lineRule="auto"/>
        <w:ind w:firstLine="284"/>
        <w:jc w:val="both"/>
        <w:rPr>
          <w:sz w:val="24"/>
          <w:szCs w:val="24"/>
        </w:rPr>
      </w:pPr>
      <w:r w:rsidRPr="001A4084">
        <w:rPr>
          <w:sz w:val="24"/>
          <w:szCs w:val="24"/>
        </w:rPr>
        <w:t xml:space="preserve">Nocera Inferiore, </w:t>
      </w:r>
      <w:r w:rsidR="00B66D05" w:rsidRPr="001A4084">
        <w:rPr>
          <w:sz w:val="24"/>
          <w:szCs w:val="24"/>
        </w:rPr>
        <w:t>lì 21</w:t>
      </w:r>
      <w:r w:rsidR="006A3203" w:rsidRPr="001A4084">
        <w:rPr>
          <w:sz w:val="24"/>
          <w:szCs w:val="24"/>
        </w:rPr>
        <w:t>/</w:t>
      </w:r>
      <w:r w:rsidR="00B66D05" w:rsidRPr="001A4084">
        <w:rPr>
          <w:sz w:val="24"/>
          <w:szCs w:val="24"/>
        </w:rPr>
        <w:t>09</w:t>
      </w:r>
      <w:r w:rsidRPr="001A4084">
        <w:rPr>
          <w:sz w:val="24"/>
          <w:szCs w:val="24"/>
        </w:rPr>
        <w:t>/2017</w:t>
      </w:r>
    </w:p>
    <w:p w:rsidR="0075080A" w:rsidRDefault="001A4084" w:rsidP="0075080A">
      <w:pPr>
        <w:widowControl w:val="0"/>
        <w:spacing w:line="360" w:lineRule="auto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Responsabile di Area Tecnica        </w:t>
      </w:r>
    </w:p>
    <w:p w:rsidR="00F83902" w:rsidRPr="00F83902" w:rsidRDefault="0075080A" w:rsidP="0075080A">
      <w:pPr>
        <w:widowControl w:val="0"/>
        <w:spacing w:line="360" w:lineRule="auto"/>
        <w:jc w:val="center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45BD" w:rsidRPr="001A4084">
        <w:rPr>
          <w:b/>
          <w:i/>
          <w:sz w:val="24"/>
          <w:szCs w:val="24"/>
        </w:rPr>
        <w:t xml:space="preserve">Ing. </w:t>
      </w:r>
      <w:r w:rsidR="00734C06" w:rsidRPr="001A4084">
        <w:rPr>
          <w:b/>
          <w:i/>
          <w:sz w:val="24"/>
          <w:szCs w:val="24"/>
        </w:rPr>
        <w:t>Antonio</w:t>
      </w:r>
      <w:r w:rsidR="000045BD" w:rsidRPr="001A4084">
        <w:rPr>
          <w:b/>
          <w:i/>
          <w:sz w:val="24"/>
          <w:szCs w:val="24"/>
        </w:rPr>
        <w:t xml:space="preserve"> AVA</w:t>
      </w:r>
      <w:bookmarkStart w:id="0" w:name="_GoBack"/>
      <w:bookmarkEnd w:id="0"/>
      <w:r w:rsidR="000045BD" w:rsidRPr="001A4084">
        <w:rPr>
          <w:b/>
          <w:i/>
          <w:sz w:val="24"/>
          <w:szCs w:val="24"/>
        </w:rPr>
        <w:t>GLIANO</w:t>
      </w:r>
    </w:p>
    <w:sectPr w:rsidR="00F83902" w:rsidRPr="00F83902" w:rsidSect="0058490E">
      <w:headerReference w:type="default" r:id="rId9"/>
      <w:footerReference w:type="default" r:id="rId10"/>
      <w:pgSz w:w="11906" w:h="16838"/>
      <w:pgMar w:top="2552" w:right="1134" w:bottom="1702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0D" w:rsidRDefault="00E3650D" w:rsidP="00BE6349">
      <w:r>
        <w:separator/>
      </w:r>
    </w:p>
  </w:endnote>
  <w:endnote w:type="continuationSeparator" w:id="0">
    <w:p w:rsidR="00E3650D" w:rsidRDefault="00E3650D" w:rsidP="00B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7" w:rsidRPr="004C2C97" w:rsidRDefault="00130B12" w:rsidP="005D0E67">
    <w:pPr>
      <w:rPr>
        <w:color w:val="4BACC6"/>
      </w:rPr>
    </w:pPr>
    <w:hyperlink r:id="rId1" w:history="1">
      <w:r w:rsidR="00B95A27" w:rsidRPr="004C2C97">
        <w:rPr>
          <w:color w:val="4BACC6"/>
        </w:rPr>
        <w:t>www.noceramultiservizi.it</w:t>
      </w:r>
    </w:hyperlink>
    <w:r w:rsidR="00B95A27" w:rsidRPr="004C2C97">
      <w:rPr>
        <w:color w:val="4BACC6"/>
      </w:rPr>
      <w:t xml:space="preserve">                                                       </w:t>
    </w:r>
    <w:r w:rsidR="008E21B8" w:rsidRPr="004C2C97">
      <w:rPr>
        <w:color w:val="4BACC6"/>
      </w:rPr>
      <w:t xml:space="preserve">             </w:t>
    </w:r>
    <w:r w:rsidR="00AF3A71" w:rsidRPr="004C2C97">
      <w:rPr>
        <w:color w:val="4BACC6"/>
      </w:rPr>
      <w:t xml:space="preserve">Sede legale: </w:t>
    </w:r>
    <w:r w:rsidR="00B95A27" w:rsidRPr="004C2C97">
      <w:rPr>
        <w:color w:val="4BACC6"/>
      </w:rPr>
      <w:t xml:space="preserve">Via Alveo Santa Croce, </w:t>
    </w:r>
    <w:proofErr w:type="spellStart"/>
    <w:r w:rsidR="00B95A27" w:rsidRPr="004C2C97">
      <w:rPr>
        <w:color w:val="4BACC6"/>
      </w:rPr>
      <w:t>snc</w:t>
    </w:r>
    <w:proofErr w:type="spellEnd"/>
  </w:p>
  <w:p w:rsidR="00B95A27" w:rsidRPr="004C2C97" w:rsidRDefault="00130B12" w:rsidP="006D162D">
    <w:pPr>
      <w:rPr>
        <w:color w:val="4BACC6"/>
      </w:rPr>
    </w:pPr>
    <w:hyperlink r:id="rId2" w:history="1">
      <w:r w:rsidR="006D162D" w:rsidRPr="004C2C97">
        <w:rPr>
          <w:rStyle w:val="Collegamentoipertestuale"/>
          <w:color w:val="4BACC6"/>
          <w:u w:val="none"/>
        </w:rPr>
        <w:t>email: info@noceramultiservizi.it</w:t>
      </w:r>
    </w:hyperlink>
    <w:r w:rsidR="00B95A27" w:rsidRPr="004C2C97">
      <w:rPr>
        <w:color w:val="4BACC6"/>
      </w:rPr>
      <w:t xml:space="preserve">                                                       </w:t>
    </w:r>
    <w:r w:rsidR="008E21B8" w:rsidRPr="004C2C97">
      <w:rPr>
        <w:color w:val="4BACC6"/>
      </w:rPr>
      <w:t xml:space="preserve">  </w:t>
    </w:r>
    <w:r w:rsidR="00B95A27" w:rsidRPr="004C2C97">
      <w:rPr>
        <w:color w:val="4BACC6"/>
      </w:rPr>
      <w:t>84014</w:t>
    </w:r>
    <w:r w:rsidR="006D162D" w:rsidRPr="004C2C97">
      <w:rPr>
        <w:color w:val="4BACC6"/>
      </w:rPr>
      <w:t xml:space="preserve"> -</w:t>
    </w:r>
    <w:r w:rsidR="00B95A27" w:rsidRPr="004C2C97">
      <w:rPr>
        <w:color w:val="4BACC6"/>
      </w:rPr>
      <w:t xml:space="preserve"> Nocera Inferiore (SA)</w:t>
    </w:r>
  </w:p>
  <w:p w:rsidR="00B95A27" w:rsidRPr="004C2C97" w:rsidRDefault="006D162D" w:rsidP="00B95A27">
    <w:pPr>
      <w:rPr>
        <w:color w:val="4BACC6"/>
      </w:rPr>
    </w:pPr>
    <w:proofErr w:type="spellStart"/>
    <w:proofErr w:type="gramStart"/>
    <w:r w:rsidRPr="004C2C97">
      <w:rPr>
        <w:color w:val="4BACC6"/>
      </w:rPr>
      <w:t>pec</w:t>
    </w:r>
    <w:proofErr w:type="spellEnd"/>
    <w:proofErr w:type="gramEnd"/>
    <w:r w:rsidRPr="004C2C97">
      <w:rPr>
        <w:color w:val="4BACC6"/>
      </w:rPr>
      <w:t xml:space="preserve">: </w:t>
    </w:r>
    <w:r w:rsidR="00B95A27" w:rsidRPr="004C2C97">
      <w:rPr>
        <w:color w:val="4BACC6"/>
      </w:rPr>
      <w:t xml:space="preserve">noceramultiservizispa@legalmail.it                                  </w:t>
    </w:r>
    <w:r w:rsidR="008E21B8" w:rsidRPr="004C2C97">
      <w:rPr>
        <w:color w:val="4BACC6"/>
      </w:rPr>
      <w:t xml:space="preserve">             P.</w:t>
    </w:r>
    <w:r w:rsidR="00B95A27" w:rsidRPr="004C2C97">
      <w:rPr>
        <w:color w:val="4BACC6"/>
      </w:rPr>
      <w:t>IVA 04203190659 – REA 349792</w:t>
    </w:r>
  </w:p>
  <w:p w:rsidR="00B95A27" w:rsidRPr="004C2C97" w:rsidRDefault="00B95A27" w:rsidP="00B95A27">
    <w:pPr>
      <w:rPr>
        <w:color w:val="4BACC6"/>
      </w:rPr>
    </w:pPr>
    <w:r w:rsidRPr="004C2C97">
      <w:rPr>
        <w:color w:val="4BACC6"/>
      </w:rPr>
      <w:t xml:space="preserve">tel. 08119817010 - fax 08119817486                                                               </w:t>
    </w:r>
  </w:p>
  <w:p w:rsidR="00B95A27" w:rsidRDefault="00B95A27">
    <w:pPr>
      <w:pStyle w:val="Pidipagina"/>
    </w:pPr>
  </w:p>
  <w:p w:rsidR="00B95A27" w:rsidRDefault="00B95A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0D" w:rsidRDefault="00E3650D" w:rsidP="00BE6349">
      <w:r>
        <w:separator/>
      </w:r>
    </w:p>
  </w:footnote>
  <w:footnote w:type="continuationSeparator" w:id="0">
    <w:p w:rsidR="00E3650D" w:rsidRDefault="00E3650D" w:rsidP="00BE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49" w:rsidRPr="00B95A27" w:rsidRDefault="0058490E" w:rsidP="0040083A">
    <w:pPr>
      <w:pStyle w:val="Intestazione"/>
      <w:ind w:firstLine="426"/>
      <w:rPr>
        <w:sz w:val="18"/>
        <w:szCs w:val="18"/>
      </w:rPr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55229C" wp14:editId="681D5E69">
              <wp:simplePos x="0" y="0"/>
              <wp:positionH relativeFrom="margin">
                <wp:posOffset>-262890</wp:posOffset>
              </wp:positionH>
              <wp:positionV relativeFrom="paragraph">
                <wp:posOffset>-88900</wp:posOffset>
              </wp:positionV>
              <wp:extent cx="6581775" cy="14382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581775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BE3" w:rsidRPr="00E71750" w:rsidRDefault="00AF6BE3" w:rsidP="00AF6BE3">
                          <w:pPr>
                            <w:jc w:val="right"/>
                            <w:rPr>
                              <w:b/>
                              <w:color w:val="000080"/>
                              <w:sz w:val="24"/>
                              <w:szCs w:val="24"/>
                            </w:rPr>
                          </w:pPr>
                        </w:p>
                        <w:p w:rsidR="00F575AF" w:rsidRPr="00C44777" w:rsidRDefault="00E71750" w:rsidP="002E4D6B">
                          <w:pPr>
                            <w:ind w:hanging="709"/>
                            <w:jc w:val="center"/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           </w:t>
                          </w:r>
                          <w:r w:rsidR="00EC6FAF"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A23F5F"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             </w:t>
                          </w:r>
                          <w:r w:rsidR="00DE15E9"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A23F5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n</w:t>
                          </w:r>
                          <w:r w:rsidR="00AF6BE3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ocera</w:t>
                          </w:r>
                          <w:proofErr w:type="spellEnd"/>
                          <w:proofErr w:type="gramEnd"/>
                          <w:r w:rsidR="00A23F5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m</w:t>
                          </w:r>
                          <w:r w:rsidR="00AF6BE3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ultiservizi</w:t>
                          </w:r>
                          <w:r w:rsidR="00EC6FA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</w:t>
                          </w:r>
                          <w:r w:rsidR="00DE15E9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</w:t>
                          </w:r>
                          <w:r w:rsidR="00A23F5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s</w:t>
                          </w:r>
                          <w:r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.r.l.</w:t>
                          </w:r>
                          <w:r w:rsidR="002E4D6B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0C476F" w:rsidRPr="00A23F5F" w:rsidRDefault="00F575AF" w:rsidP="00F575AF">
                          <w:pPr>
                            <w:ind w:hanging="709"/>
                            <w:jc w:val="center"/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      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EC6FA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                                   </w:t>
                          </w:r>
                          <w:r w:rsidR="00C44777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E15E9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gramStart"/>
                          <w:r w:rsidR="00A23F5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u</w:t>
                          </w:r>
                          <w:r w:rsidR="000C476F" w:rsidRPr="00A23F5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nipersonale</w:t>
                          </w:r>
                          <w:proofErr w:type="gramEnd"/>
                        </w:p>
                        <w:p w:rsidR="00AF6BE3" w:rsidRPr="00AF6BE3" w:rsidRDefault="00AF6BE3" w:rsidP="00E71750">
                          <w:pPr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  <w:p w:rsidR="000C476F" w:rsidRPr="00EC6FAF" w:rsidRDefault="00E71750" w:rsidP="002E4D6B">
                          <w:pPr>
                            <w:jc w:val="right"/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                                                       </w:t>
                          </w:r>
                          <w:r w:rsidR="002E4D6B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="002E4D6B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23F5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s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oggetta</w:t>
                          </w:r>
                          <w:proofErr w:type="gramEnd"/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ad attività di direzione e coordinamento del</w:t>
                          </w:r>
                          <w:r w:rsidR="002E4D6B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Comune di Nocera Inferiore</w:t>
                          </w:r>
                          <w:r w:rsidR="00AF6BE3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art.</w:t>
                          </w:r>
                          <w:r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2497 bis Codice Civile</w:t>
                          </w:r>
                        </w:p>
                        <w:p w:rsidR="000C476F" w:rsidRPr="0085249E" w:rsidRDefault="000C476F" w:rsidP="000C476F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i/>
                              <w:color w:val="00005F"/>
                              <w:spacing w:val="30"/>
                            </w:rPr>
                          </w:pPr>
                          <w:r w:rsidRPr="0085249E">
                            <w:rPr>
                              <w:rFonts w:ascii="Copperplate Gothic Bold" w:hAnsi="Copperplate Gothic Bold"/>
                              <w:b/>
                              <w:i/>
                              <w:color w:val="00005F"/>
                              <w:spacing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229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0.7pt;margin-top:-7pt;width:518.25pt;height:1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" filled="f" stroked="f">
              <o:lock v:ext="edit" aspectratio="t"/>
              <v:textbox>
                <w:txbxContent>
                  <w:p w:rsidR="00AF6BE3" w:rsidRPr="00E71750" w:rsidRDefault="00AF6BE3" w:rsidP="00AF6BE3">
                    <w:pPr>
                      <w:jc w:val="right"/>
                      <w:rPr>
                        <w:b/>
                        <w:color w:val="000080"/>
                        <w:sz w:val="24"/>
                        <w:szCs w:val="24"/>
                      </w:rPr>
                    </w:pPr>
                  </w:p>
                  <w:p w:rsidR="00F575AF" w:rsidRPr="00C44777" w:rsidRDefault="00E71750" w:rsidP="002E4D6B">
                    <w:pPr>
                      <w:ind w:hanging="709"/>
                      <w:jc w:val="center"/>
                      <w:rPr>
                        <w:b/>
                        <w:color w:val="000080"/>
                        <w:sz w:val="56"/>
                        <w:szCs w:val="56"/>
                      </w:rPr>
                    </w:pPr>
                    <w:r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           </w:t>
                    </w:r>
                    <w:r w:rsidR="00EC6FAF"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                          </w:t>
                    </w:r>
                    <w:r w:rsidR="00A23F5F"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             </w:t>
                    </w:r>
                    <w:r w:rsidR="00DE15E9"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proofErr w:type="gramStart"/>
                    <w:r w:rsidR="00A23F5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n</w:t>
                    </w:r>
                    <w:r w:rsidR="00AF6BE3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ocera</w:t>
                    </w:r>
                    <w:proofErr w:type="spellEnd"/>
                    <w:proofErr w:type="gramEnd"/>
                    <w:r w:rsidR="00A23F5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m</w:t>
                    </w:r>
                    <w:r w:rsidR="00AF6BE3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ultiservizi</w:t>
                    </w:r>
                    <w:r w:rsidR="00EC6FA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</w:t>
                    </w:r>
                    <w:r w:rsidR="00DE15E9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</w:t>
                    </w:r>
                    <w:r w:rsidR="00A23F5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s</w:t>
                    </w:r>
                    <w:r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.r.l.</w:t>
                    </w:r>
                    <w:r w:rsidR="002E4D6B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</w:t>
                    </w:r>
                  </w:p>
                  <w:p w:rsidR="000C476F" w:rsidRPr="00A23F5F" w:rsidRDefault="00F575AF" w:rsidP="00F575AF">
                    <w:pPr>
                      <w:ind w:hanging="709"/>
                      <w:jc w:val="center"/>
                      <w:rPr>
                        <w:i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color w:val="000080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       </w:t>
                    </w:r>
                    <w:r w:rsidR="00EC6FAF">
                      <w:rPr>
                        <w:color w:val="000080"/>
                        <w:sz w:val="18"/>
                        <w:szCs w:val="18"/>
                      </w:rPr>
                      <w:t xml:space="preserve">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                                                    </w:t>
                    </w:r>
                    <w:r w:rsidR="00C44777">
                      <w:rPr>
                        <w:color w:val="000080"/>
                        <w:sz w:val="18"/>
                        <w:szCs w:val="18"/>
                      </w:rPr>
                      <w:t xml:space="preserve">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DE15E9">
                      <w:rPr>
                        <w:color w:val="000080"/>
                        <w:sz w:val="18"/>
                        <w:szCs w:val="18"/>
                      </w:rPr>
                      <w:t xml:space="preserve"> 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 </w:t>
                    </w:r>
                    <w:proofErr w:type="gramStart"/>
                    <w:r w:rsidR="00A23F5F">
                      <w:rPr>
                        <w:i/>
                        <w:color w:val="000080"/>
                        <w:sz w:val="18"/>
                        <w:szCs w:val="18"/>
                      </w:rPr>
                      <w:t>u</w:t>
                    </w:r>
                    <w:r w:rsidR="000C476F" w:rsidRPr="00A23F5F">
                      <w:rPr>
                        <w:i/>
                        <w:color w:val="000080"/>
                        <w:sz w:val="18"/>
                        <w:szCs w:val="18"/>
                      </w:rPr>
                      <w:t>nipersonale</w:t>
                    </w:r>
                    <w:proofErr w:type="gramEnd"/>
                  </w:p>
                  <w:p w:rsidR="00AF6BE3" w:rsidRPr="00AF6BE3" w:rsidRDefault="00AF6BE3" w:rsidP="00E71750">
                    <w:pPr>
                      <w:jc w:val="center"/>
                      <w:rPr>
                        <w:b/>
                        <w:color w:val="000080"/>
                        <w:sz w:val="18"/>
                        <w:szCs w:val="18"/>
                      </w:rPr>
                    </w:pPr>
                  </w:p>
                  <w:p w:rsidR="000C476F" w:rsidRPr="00EC6FAF" w:rsidRDefault="00E71750" w:rsidP="002E4D6B">
                    <w:pPr>
                      <w:jc w:val="right"/>
                      <w:rPr>
                        <w:i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color w:val="000080"/>
                        <w:sz w:val="18"/>
                        <w:szCs w:val="18"/>
                      </w:rPr>
                      <w:t xml:space="preserve">                                                                         </w:t>
                    </w:r>
                    <w:r w:rsidR="002E4D6B">
                      <w:rPr>
                        <w:color w:val="000080"/>
                        <w:sz w:val="18"/>
                        <w:szCs w:val="18"/>
                      </w:rPr>
                      <w:t xml:space="preserve">                  </w:t>
                    </w:r>
                    <w:r w:rsidR="002E4D6B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23F5F">
                      <w:rPr>
                        <w:i/>
                        <w:color w:val="000080"/>
                        <w:sz w:val="18"/>
                        <w:szCs w:val="18"/>
                      </w:rPr>
                      <w:t>s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oggetta</w:t>
                    </w:r>
                    <w:proofErr w:type="gramEnd"/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ad attività di direzione e coordinamento del</w:t>
                    </w:r>
                    <w:r w:rsidR="002E4D6B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Comune di Nocera Inferiore</w:t>
                    </w:r>
                    <w:r w:rsidR="00AF6BE3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art.</w:t>
                    </w:r>
                    <w:r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2497 bis Codice Civile</w:t>
                    </w:r>
                  </w:p>
                  <w:p w:rsidR="000C476F" w:rsidRPr="0085249E" w:rsidRDefault="000C476F" w:rsidP="000C476F">
                    <w:pPr>
                      <w:jc w:val="center"/>
                      <w:rPr>
                        <w:rFonts w:ascii="Copperplate Gothic Bold" w:hAnsi="Copperplate Gothic Bold"/>
                        <w:b/>
                        <w:i/>
                        <w:color w:val="00005F"/>
                        <w:spacing w:val="30"/>
                      </w:rPr>
                    </w:pPr>
                    <w:r w:rsidRPr="0085249E">
                      <w:rPr>
                        <w:rFonts w:ascii="Copperplate Gothic Bold" w:hAnsi="Copperplate Gothic Bold"/>
                        <w:b/>
                        <w:i/>
                        <w:color w:val="00005F"/>
                        <w:spacing w:val="3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F6BE3">
      <w:rPr>
        <w:noProof/>
        <w:sz w:val="18"/>
        <w:szCs w:val="18"/>
        <w:lang w:eastAsia="it-IT"/>
      </w:rPr>
      <w:drawing>
        <wp:inline distT="0" distB="0" distL="0" distR="0" wp14:anchorId="6F7BFED5" wp14:editId="02EC3615">
          <wp:extent cx="1113281" cy="1149697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71" t="14112" r="37124" b="24737"/>
                  <a:stretch/>
                </pic:blipFill>
                <pic:spPr bwMode="auto">
                  <a:xfrm>
                    <a:off x="0" y="0"/>
                    <a:ext cx="1150039" cy="1187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C72"/>
    <w:multiLevelType w:val="hybridMultilevel"/>
    <w:tmpl w:val="CAAA74BA"/>
    <w:lvl w:ilvl="0" w:tplc="C4B005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0F"/>
    <w:multiLevelType w:val="hybridMultilevel"/>
    <w:tmpl w:val="CC9E5658"/>
    <w:lvl w:ilvl="0" w:tplc="0EE84C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83CB8"/>
    <w:multiLevelType w:val="hybridMultilevel"/>
    <w:tmpl w:val="58B0BF98"/>
    <w:lvl w:ilvl="0" w:tplc="2208FB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C1C9C"/>
    <w:multiLevelType w:val="hybridMultilevel"/>
    <w:tmpl w:val="6ACEFCA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8427C"/>
    <w:multiLevelType w:val="hybridMultilevel"/>
    <w:tmpl w:val="8A2C5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E12"/>
    <w:multiLevelType w:val="hybridMultilevel"/>
    <w:tmpl w:val="FE3A80B2"/>
    <w:lvl w:ilvl="0" w:tplc="C4B005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31E"/>
    <w:multiLevelType w:val="hybridMultilevel"/>
    <w:tmpl w:val="C3A4E9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D482B"/>
    <w:multiLevelType w:val="hybridMultilevel"/>
    <w:tmpl w:val="CD46AF08"/>
    <w:lvl w:ilvl="0" w:tplc="2208FB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F7CAF"/>
    <w:multiLevelType w:val="hybridMultilevel"/>
    <w:tmpl w:val="559483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E7ADF"/>
    <w:multiLevelType w:val="hybridMultilevel"/>
    <w:tmpl w:val="36B6451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75E0C"/>
    <w:multiLevelType w:val="hybridMultilevel"/>
    <w:tmpl w:val="884649BC"/>
    <w:lvl w:ilvl="0" w:tplc="C4B005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4C2D"/>
    <w:multiLevelType w:val="hybridMultilevel"/>
    <w:tmpl w:val="4652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87462"/>
    <w:multiLevelType w:val="hybridMultilevel"/>
    <w:tmpl w:val="4740F2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576A5"/>
    <w:multiLevelType w:val="hybridMultilevel"/>
    <w:tmpl w:val="E1EC9F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328F"/>
    <w:multiLevelType w:val="hybridMultilevel"/>
    <w:tmpl w:val="58C2A52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3"/>
  </w:num>
  <w:num w:numId="14">
    <w:abstractNumId w:val="1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49"/>
    <w:rsid w:val="000045BD"/>
    <w:rsid w:val="0000758F"/>
    <w:rsid w:val="0002212F"/>
    <w:rsid w:val="00035B3F"/>
    <w:rsid w:val="00041A7E"/>
    <w:rsid w:val="00046A12"/>
    <w:rsid w:val="00053330"/>
    <w:rsid w:val="00061594"/>
    <w:rsid w:val="00061EFB"/>
    <w:rsid w:val="00091003"/>
    <w:rsid w:val="000A1929"/>
    <w:rsid w:val="000A2861"/>
    <w:rsid w:val="000B0A3E"/>
    <w:rsid w:val="000B1F53"/>
    <w:rsid w:val="000C007C"/>
    <w:rsid w:val="000C3707"/>
    <w:rsid w:val="000C476F"/>
    <w:rsid w:val="000E59C6"/>
    <w:rsid w:val="00106AD9"/>
    <w:rsid w:val="00112866"/>
    <w:rsid w:val="001159DA"/>
    <w:rsid w:val="00131A98"/>
    <w:rsid w:val="0013486B"/>
    <w:rsid w:val="00143B61"/>
    <w:rsid w:val="00151CFC"/>
    <w:rsid w:val="00156CA4"/>
    <w:rsid w:val="001639E3"/>
    <w:rsid w:val="001A37D9"/>
    <w:rsid w:val="001A4084"/>
    <w:rsid w:val="001A5577"/>
    <w:rsid w:val="001F6774"/>
    <w:rsid w:val="001F7EB6"/>
    <w:rsid w:val="00215207"/>
    <w:rsid w:val="00235C5B"/>
    <w:rsid w:val="00236DAB"/>
    <w:rsid w:val="002471D7"/>
    <w:rsid w:val="00247A65"/>
    <w:rsid w:val="00250426"/>
    <w:rsid w:val="00254CC5"/>
    <w:rsid w:val="002662B5"/>
    <w:rsid w:val="002D5DFE"/>
    <w:rsid w:val="002E4D6B"/>
    <w:rsid w:val="0031143B"/>
    <w:rsid w:val="0031207B"/>
    <w:rsid w:val="0031603E"/>
    <w:rsid w:val="003A1699"/>
    <w:rsid w:val="003A1A8A"/>
    <w:rsid w:val="003D0EF7"/>
    <w:rsid w:val="003D1F0D"/>
    <w:rsid w:val="003E31BA"/>
    <w:rsid w:val="003F5086"/>
    <w:rsid w:val="0040083A"/>
    <w:rsid w:val="004041BC"/>
    <w:rsid w:val="0041295A"/>
    <w:rsid w:val="00416663"/>
    <w:rsid w:val="004250F2"/>
    <w:rsid w:val="00425C7D"/>
    <w:rsid w:val="00440DEC"/>
    <w:rsid w:val="00455449"/>
    <w:rsid w:val="004641F9"/>
    <w:rsid w:val="004754CB"/>
    <w:rsid w:val="00492860"/>
    <w:rsid w:val="00497177"/>
    <w:rsid w:val="004C2C97"/>
    <w:rsid w:val="004D2379"/>
    <w:rsid w:val="004F4125"/>
    <w:rsid w:val="004F63FE"/>
    <w:rsid w:val="004F732C"/>
    <w:rsid w:val="00520E4B"/>
    <w:rsid w:val="00527902"/>
    <w:rsid w:val="00535813"/>
    <w:rsid w:val="00540C5B"/>
    <w:rsid w:val="00546C54"/>
    <w:rsid w:val="00556A07"/>
    <w:rsid w:val="0057196C"/>
    <w:rsid w:val="00573FB5"/>
    <w:rsid w:val="0058490E"/>
    <w:rsid w:val="00585B9E"/>
    <w:rsid w:val="00591EB7"/>
    <w:rsid w:val="005D0644"/>
    <w:rsid w:val="005D07B9"/>
    <w:rsid w:val="005D0E67"/>
    <w:rsid w:val="005E26B6"/>
    <w:rsid w:val="00600F0D"/>
    <w:rsid w:val="00605530"/>
    <w:rsid w:val="00606CB2"/>
    <w:rsid w:val="00610E7B"/>
    <w:rsid w:val="00617BCC"/>
    <w:rsid w:val="0063149A"/>
    <w:rsid w:val="00635566"/>
    <w:rsid w:val="0068474E"/>
    <w:rsid w:val="006A0AC7"/>
    <w:rsid w:val="006A3203"/>
    <w:rsid w:val="006C450C"/>
    <w:rsid w:val="006C764E"/>
    <w:rsid w:val="006D162D"/>
    <w:rsid w:val="006D6B8C"/>
    <w:rsid w:val="006D6CAA"/>
    <w:rsid w:val="006E4E3F"/>
    <w:rsid w:val="006F28A1"/>
    <w:rsid w:val="0071678D"/>
    <w:rsid w:val="007241B7"/>
    <w:rsid w:val="00734C06"/>
    <w:rsid w:val="00734FC5"/>
    <w:rsid w:val="007421DA"/>
    <w:rsid w:val="007438C2"/>
    <w:rsid w:val="0074733D"/>
    <w:rsid w:val="0075080A"/>
    <w:rsid w:val="0077217E"/>
    <w:rsid w:val="00780D7F"/>
    <w:rsid w:val="00792255"/>
    <w:rsid w:val="007936C3"/>
    <w:rsid w:val="007A2E56"/>
    <w:rsid w:val="007B2448"/>
    <w:rsid w:val="007E5A7A"/>
    <w:rsid w:val="008014A1"/>
    <w:rsid w:val="008274B1"/>
    <w:rsid w:val="0083258C"/>
    <w:rsid w:val="00843999"/>
    <w:rsid w:val="00856F7A"/>
    <w:rsid w:val="00863CA1"/>
    <w:rsid w:val="0087168B"/>
    <w:rsid w:val="008717B9"/>
    <w:rsid w:val="00872A54"/>
    <w:rsid w:val="00872C39"/>
    <w:rsid w:val="00892017"/>
    <w:rsid w:val="008B074C"/>
    <w:rsid w:val="008C3542"/>
    <w:rsid w:val="008E21B8"/>
    <w:rsid w:val="008F74D7"/>
    <w:rsid w:val="008F7AC8"/>
    <w:rsid w:val="00904021"/>
    <w:rsid w:val="00907E15"/>
    <w:rsid w:val="00936FAB"/>
    <w:rsid w:val="009660F6"/>
    <w:rsid w:val="0097654B"/>
    <w:rsid w:val="00985A1C"/>
    <w:rsid w:val="00993BE2"/>
    <w:rsid w:val="009B705E"/>
    <w:rsid w:val="009F122E"/>
    <w:rsid w:val="009F4250"/>
    <w:rsid w:val="009F5053"/>
    <w:rsid w:val="009F77A7"/>
    <w:rsid w:val="00A1096B"/>
    <w:rsid w:val="00A1607C"/>
    <w:rsid w:val="00A23F5F"/>
    <w:rsid w:val="00A5467F"/>
    <w:rsid w:val="00A6210B"/>
    <w:rsid w:val="00A722CB"/>
    <w:rsid w:val="00A80C07"/>
    <w:rsid w:val="00A94F51"/>
    <w:rsid w:val="00AE1DAA"/>
    <w:rsid w:val="00AF3A71"/>
    <w:rsid w:val="00AF6BE3"/>
    <w:rsid w:val="00AF7FE9"/>
    <w:rsid w:val="00B22DD8"/>
    <w:rsid w:val="00B267ED"/>
    <w:rsid w:val="00B26B9B"/>
    <w:rsid w:val="00B32A0D"/>
    <w:rsid w:val="00B51FBE"/>
    <w:rsid w:val="00B5477E"/>
    <w:rsid w:val="00B56CDC"/>
    <w:rsid w:val="00B628EF"/>
    <w:rsid w:val="00B66D05"/>
    <w:rsid w:val="00B72E38"/>
    <w:rsid w:val="00B86461"/>
    <w:rsid w:val="00B95A27"/>
    <w:rsid w:val="00BA121F"/>
    <w:rsid w:val="00BA2161"/>
    <w:rsid w:val="00BB478E"/>
    <w:rsid w:val="00BD19E1"/>
    <w:rsid w:val="00BE6349"/>
    <w:rsid w:val="00C046A9"/>
    <w:rsid w:val="00C06053"/>
    <w:rsid w:val="00C31293"/>
    <w:rsid w:val="00C36E95"/>
    <w:rsid w:val="00C37063"/>
    <w:rsid w:val="00C44777"/>
    <w:rsid w:val="00C44C20"/>
    <w:rsid w:val="00C6172B"/>
    <w:rsid w:val="00C61C06"/>
    <w:rsid w:val="00C97162"/>
    <w:rsid w:val="00CA7B7E"/>
    <w:rsid w:val="00CB5D45"/>
    <w:rsid w:val="00CC6638"/>
    <w:rsid w:val="00D01BFF"/>
    <w:rsid w:val="00D031D6"/>
    <w:rsid w:val="00D110C6"/>
    <w:rsid w:val="00D111BA"/>
    <w:rsid w:val="00D24772"/>
    <w:rsid w:val="00D4339E"/>
    <w:rsid w:val="00D52522"/>
    <w:rsid w:val="00D548E9"/>
    <w:rsid w:val="00D83B97"/>
    <w:rsid w:val="00D84F44"/>
    <w:rsid w:val="00D90CAA"/>
    <w:rsid w:val="00D919C7"/>
    <w:rsid w:val="00D9332B"/>
    <w:rsid w:val="00DC6E32"/>
    <w:rsid w:val="00DC77D0"/>
    <w:rsid w:val="00DD1530"/>
    <w:rsid w:val="00DD17D8"/>
    <w:rsid w:val="00DD2776"/>
    <w:rsid w:val="00DE07E6"/>
    <w:rsid w:val="00DE15E9"/>
    <w:rsid w:val="00E04CDE"/>
    <w:rsid w:val="00E11D62"/>
    <w:rsid w:val="00E16DDA"/>
    <w:rsid w:val="00E25E32"/>
    <w:rsid w:val="00E3650D"/>
    <w:rsid w:val="00E5013C"/>
    <w:rsid w:val="00E71750"/>
    <w:rsid w:val="00E81731"/>
    <w:rsid w:val="00E8288A"/>
    <w:rsid w:val="00E86B54"/>
    <w:rsid w:val="00E9369A"/>
    <w:rsid w:val="00EB0085"/>
    <w:rsid w:val="00EB1A6A"/>
    <w:rsid w:val="00EC6FAF"/>
    <w:rsid w:val="00ED721D"/>
    <w:rsid w:val="00EF15E3"/>
    <w:rsid w:val="00F03F16"/>
    <w:rsid w:val="00F07F49"/>
    <w:rsid w:val="00F13B0C"/>
    <w:rsid w:val="00F37E06"/>
    <w:rsid w:val="00F439FC"/>
    <w:rsid w:val="00F575AF"/>
    <w:rsid w:val="00F65900"/>
    <w:rsid w:val="00F76F08"/>
    <w:rsid w:val="00F8098C"/>
    <w:rsid w:val="00F83902"/>
    <w:rsid w:val="00F95F6D"/>
    <w:rsid w:val="00FB2339"/>
    <w:rsid w:val="00FD3070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EBE5FE6F-3081-47E4-9B85-F40A5EF3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19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35813"/>
    <w:pPr>
      <w:keepNext/>
      <w:keepLines/>
      <w:widowControl w:val="0"/>
      <w:autoSpaceDE w:val="0"/>
      <w:autoSpaceDN w:val="0"/>
      <w:spacing w:before="200"/>
      <w:jc w:val="both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3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349"/>
  </w:style>
  <w:style w:type="paragraph" w:styleId="Pidipagina">
    <w:name w:val="footer"/>
    <w:basedOn w:val="Normale"/>
    <w:link w:val="PidipaginaCarattere"/>
    <w:uiPriority w:val="99"/>
    <w:unhideWhenUsed/>
    <w:rsid w:val="00BE63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349"/>
  </w:style>
  <w:style w:type="paragraph" w:styleId="Paragrafoelenco">
    <w:name w:val="List Paragraph"/>
    <w:basedOn w:val="Normale"/>
    <w:uiPriority w:val="34"/>
    <w:qFormat/>
    <w:rsid w:val="00B95A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A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A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162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1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606CB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35813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3581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3581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5813"/>
    <w:pPr>
      <w:widowControl w:val="0"/>
      <w:autoSpaceDE w:val="0"/>
      <w:autoSpaceDN w:val="0"/>
      <w:spacing w:after="120" w:line="480" w:lineRule="auto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58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7196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19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1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1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F7E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F7EB6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:%20info@noceramultiservizi.it" TargetMode="External"/><Relationship Id="rId1" Type="http://schemas.openxmlformats.org/officeDocument/2006/relationships/hyperlink" Target="http://www.noceramultiserviz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avagliano</dc:creator>
  <cp:keywords/>
  <dc:description/>
  <cp:lastModifiedBy>antonio avagliano</cp:lastModifiedBy>
  <cp:revision>29</cp:revision>
  <cp:lastPrinted>2017-09-14T14:51:00Z</cp:lastPrinted>
  <dcterms:created xsi:type="dcterms:W3CDTF">2017-08-14T08:05:00Z</dcterms:created>
  <dcterms:modified xsi:type="dcterms:W3CDTF">2018-02-09T10:11:00Z</dcterms:modified>
</cp:coreProperties>
</file>